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C9C7" w14:textId="77777777" w:rsidR="006E2808" w:rsidRPr="00C6348D" w:rsidRDefault="006E2808" w:rsidP="004416D0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1493BABA" w14:textId="77777777" w:rsidR="006E2808" w:rsidRPr="00C6348D" w:rsidRDefault="006E2808" w:rsidP="004416D0">
      <w:pPr>
        <w:pStyle w:val="a5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6B570F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026F2679" w14:textId="77777777" w:rsidR="006E2808" w:rsidRDefault="006B570F" w:rsidP="004416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6E2808">
        <w:rPr>
          <w:b/>
          <w:sz w:val="26"/>
          <w:szCs w:val="26"/>
        </w:rPr>
        <w:t xml:space="preserve"> сентября </w:t>
      </w:r>
      <w:r>
        <w:rPr>
          <w:b/>
          <w:sz w:val="26"/>
          <w:szCs w:val="26"/>
        </w:rPr>
        <w:t>2026 года</w:t>
      </w:r>
    </w:p>
    <w:p w14:paraId="7D23AC92" w14:textId="77777777" w:rsidR="006E2808" w:rsidRPr="004D390F" w:rsidRDefault="006E2808" w:rsidP="006E2808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6E2808" w14:paraId="1DDEB5AD" w14:textId="77777777" w:rsidTr="009519DF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CA05B38" w14:textId="77777777" w:rsidR="006E2808" w:rsidRPr="00DC6D59" w:rsidRDefault="006E2808" w:rsidP="009519DF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 w:rsidR="00972591">
              <w:rPr>
                <w:b/>
                <w:szCs w:val="28"/>
              </w:rPr>
              <w:t>ЕРРИТОРИАЛЬНАЯ ИЗБИРАТЕЛЬНАЯ КОМИССИЯ</w:t>
            </w:r>
          </w:p>
          <w:p w14:paraId="0ED85FC5" w14:textId="77777777" w:rsidR="006E2808" w:rsidRPr="00D37019" w:rsidRDefault="00972591" w:rsidP="006B570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="006E2808"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03EC6EAA" w14:textId="77777777" w:rsidR="006E2808" w:rsidRPr="008424FC" w:rsidRDefault="006E2808" w:rsidP="006E2808">
      <w:pPr>
        <w:jc w:val="center"/>
        <w:rPr>
          <w:b/>
          <w:sz w:val="32"/>
          <w:szCs w:val="32"/>
        </w:rPr>
      </w:pPr>
    </w:p>
    <w:p w14:paraId="205E27CE" w14:textId="77777777" w:rsidR="006E2808" w:rsidRDefault="006E2808" w:rsidP="006E2808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5729DE94" w14:textId="77777777" w:rsidR="006E2808" w:rsidRPr="008424FC" w:rsidRDefault="006E2808" w:rsidP="006E2808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6E2808" w14:paraId="658B74B7" w14:textId="77777777" w:rsidTr="009519DF">
        <w:tc>
          <w:tcPr>
            <w:tcW w:w="3632" w:type="dxa"/>
          </w:tcPr>
          <w:p w14:paraId="7C4CBE4F" w14:textId="77777777" w:rsidR="006E2808" w:rsidRDefault="006B570F" w:rsidP="009519DF">
            <w:r>
              <w:rPr>
                <w:szCs w:val="28"/>
              </w:rPr>
              <w:t>23</w:t>
            </w:r>
            <w:r w:rsidR="006E2808">
              <w:rPr>
                <w:szCs w:val="28"/>
              </w:rPr>
              <w:t xml:space="preserve"> июня 202</w:t>
            </w:r>
            <w:r>
              <w:rPr>
                <w:szCs w:val="28"/>
              </w:rPr>
              <w:t>6</w:t>
            </w:r>
            <w:r w:rsidR="006E2808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272DE825" w14:textId="77777777" w:rsidR="006E2808" w:rsidRPr="001916EC" w:rsidRDefault="006E2808" w:rsidP="009519DF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272F8845" w14:textId="3C3BAC7B" w:rsidR="006E2808" w:rsidRPr="006B570F" w:rsidRDefault="006E2808" w:rsidP="00442376">
            <w:pPr>
              <w:jc w:val="right"/>
            </w:pPr>
            <w:r>
              <w:rPr>
                <w:szCs w:val="28"/>
              </w:rPr>
              <w:t xml:space="preserve">№ </w:t>
            </w:r>
            <w:r w:rsidR="00121E15">
              <w:rPr>
                <w:szCs w:val="28"/>
              </w:rPr>
              <w:t>8</w:t>
            </w:r>
            <w:r w:rsidR="006B570F">
              <w:rPr>
                <w:szCs w:val="28"/>
              </w:rPr>
              <w:t>/</w:t>
            </w:r>
            <w:r w:rsidR="00F93F22">
              <w:rPr>
                <w:szCs w:val="28"/>
              </w:rPr>
              <w:t>5</w:t>
            </w:r>
            <w:r w:rsidR="00E3082F">
              <w:rPr>
                <w:szCs w:val="28"/>
              </w:rPr>
              <w:t>7</w:t>
            </w:r>
          </w:p>
        </w:tc>
      </w:tr>
    </w:tbl>
    <w:p w14:paraId="32096C6B" w14:textId="77777777" w:rsidR="006E2808" w:rsidRDefault="006E2808" w:rsidP="006E2808">
      <w:pPr>
        <w:pStyle w:val="21"/>
        <w:tabs>
          <w:tab w:val="center" w:pos="4819"/>
          <w:tab w:val="right" w:pos="9638"/>
        </w:tabs>
        <w:spacing w:after="0" w:line="240" w:lineRule="auto"/>
        <w:jc w:val="center"/>
      </w:pPr>
    </w:p>
    <w:p w14:paraId="2E9119D7" w14:textId="77777777" w:rsidR="006E2808" w:rsidRDefault="006E2808" w:rsidP="006E2808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7D5797AB" w14:textId="77777777" w:rsidR="00C4693F" w:rsidRPr="00DE3A46" w:rsidRDefault="00C4693F" w:rsidP="00C4693F">
      <w:pPr>
        <w:numPr>
          <w:ilvl w:val="0"/>
          <w:numId w:val="1"/>
        </w:numPr>
        <w:tabs>
          <w:tab w:val="left" w:pos="6600"/>
        </w:tabs>
        <w:suppressAutoHyphens/>
        <w:ind w:right="-1"/>
        <w:jc w:val="center"/>
        <w:rPr>
          <w:b/>
          <w:szCs w:val="28"/>
          <w:lang w:eastAsia="ru-RU"/>
        </w:rPr>
      </w:pPr>
      <w:r w:rsidRPr="00DE3A46">
        <w:rPr>
          <w:b/>
          <w:szCs w:val="28"/>
          <w:lang w:eastAsia="ru-RU"/>
        </w:rPr>
        <w:t>О жалобе Арутюнова А.А.</w:t>
      </w:r>
    </w:p>
    <w:p w14:paraId="24628058" w14:textId="77777777" w:rsidR="00C4693F" w:rsidRDefault="00C4693F" w:rsidP="00C4693F">
      <w:pPr>
        <w:numPr>
          <w:ilvl w:val="0"/>
          <w:numId w:val="1"/>
        </w:numPr>
        <w:suppressAutoHyphens/>
        <w:spacing w:line="360" w:lineRule="auto"/>
        <w:jc w:val="center"/>
        <w:rPr>
          <w:b/>
          <w:szCs w:val="28"/>
          <w:lang w:eastAsia="x-none"/>
        </w:rPr>
      </w:pPr>
    </w:p>
    <w:p w14:paraId="1A941E76" w14:textId="690A2900" w:rsidR="00C4693F" w:rsidRPr="00DE3A46" w:rsidRDefault="00C4693F" w:rsidP="00E3082F">
      <w:pPr>
        <w:numPr>
          <w:ilvl w:val="2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DE3A46">
        <w:rPr>
          <w:szCs w:val="28"/>
          <w:lang w:eastAsia="ru-RU"/>
        </w:rPr>
        <w:t>В территориальную избирательную комиссию Центральная г</w:t>
      </w:r>
      <w:r>
        <w:rPr>
          <w:szCs w:val="28"/>
          <w:lang w:eastAsia="ru-RU"/>
        </w:rPr>
        <w:t>. </w:t>
      </w:r>
      <w:r w:rsidRPr="00DE3A46">
        <w:rPr>
          <w:szCs w:val="28"/>
          <w:lang w:eastAsia="ru-RU"/>
        </w:rPr>
        <w:t xml:space="preserve">Краснодара (далее – ТИК Центральная) </w:t>
      </w:r>
      <w:r>
        <w:rPr>
          <w:szCs w:val="28"/>
          <w:lang w:eastAsia="ru-RU"/>
        </w:rPr>
        <w:t xml:space="preserve">с жалобой </w:t>
      </w:r>
      <w:r w:rsidRPr="00DE3A46">
        <w:rPr>
          <w:szCs w:val="28"/>
          <w:lang w:eastAsia="ru-RU"/>
        </w:rPr>
        <w:t>на решение ТИК Центральная от 13.03.2026 № 3/8 «Об утверждении регламента территориальной избирательной комиссии Центральная г. Краснодара» (вх. № 98 от 17.06.2026)</w:t>
      </w:r>
      <w:r>
        <w:rPr>
          <w:szCs w:val="28"/>
          <w:lang w:eastAsia="ru-RU"/>
        </w:rPr>
        <w:t xml:space="preserve"> обратился </w:t>
      </w:r>
      <w:r w:rsidRPr="00DE3A46">
        <w:rPr>
          <w:szCs w:val="28"/>
          <w:lang w:eastAsia="ru-RU"/>
        </w:rPr>
        <w:t>член ТИК Центральная Арутюнов А.А. (далее – заявитель).</w:t>
      </w:r>
    </w:p>
    <w:p w14:paraId="3F614DBD" w14:textId="77777777" w:rsidR="00C4693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DE3A46">
        <w:rPr>
          <w:szCs w:val="28"/>
          <w:lang w:eastAsia="ru-RU"/>
        </w:rPr>
        <w:t>Заявителем по мотивам необоснованного ограничения прав заявителя как члена избирательной комиссии оспариваются положения регламента территориальной избирательной комиссии Центральная г. Краснодара, утвержденного указанным решением: нормы ст</w:t>
      </w:r>
      <w:r>
        <w:rPr>
          <w:szCs w:val="28"/>
          <w:lang w:eastAsia="ru-RU"/>
        </w:rPr>
        <w:t>атей</w:t>
      </w:r>
      <w:r w:rsidRPr="00DE3A46">
        <w:rPr>
          <w:szCs w:val="28"/>
          <w:lang w:eastAsia="ru-RU"/>
        </w:rPr>
        <w:t> 10, 17, 18, 27-28, отдельные положения ст</w:t>
      </w:r>
      <w:r>
        <w:rPr>
          <w:szCs w:val="28"/>
          <w:lang w:eastAsia="ru-RU"/>
        </w:rPr>
        <w:t>атей</w:t>
      </w:r>
      <w:r w:rsidRPr="00DE3A46">
        <w:rPr>
          <w:szCs w:val="28"/>
          <w:lang w:eastAsia="ru-RU"/>
        </w:rPr>
        <w:t xml:space="preserve"> 6, 12, 16 и иные нормы, ссылка на которые отсутствует в жалобе. </w:t>
      </w:r>
    </w:p>
    <w:p w14:paraId="12F02055" w14:textId="76583519" w:rsidR="00C4693F" w:rsidRPr="004A213C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4A213C">
        <w:rPr>
          <w:szCs w:val="28"/>
          <w:lang w:eastAsia="ru-RU"/>
        </w:rPr>
        <w:t xml:space="preserve">Согласно пункту 6 статьи 75 Федерального закона от 12.06.2002 № 67-ФЗ «Об основных гарантиях избирательных прав и права на участие в референдуме граждан Российской Федерации» (далее – Федеральный закон «Об основных гарантиях избирательных прав»), определяющей порядок обжалования решений и действий (бездействия), нарушающих избирательные права и право на участие в референдуме граждан Российской Федерации, решения комиссий могут быть обжалованы непосредственно </w:t>
      </w:r>
      <w:r w:rsidR="00E3082F">
        <w:rPr>
          <w:szCs w:val="28"/>
          <w:lang w:eastAsia="ru-RU"/>
        </w:rPr>
        <w:t xml:space="preserve">в </w:t>
      </w:r>
      <w:r w:rsidRPr="004A213C">
        <w:rPr>
          <w:szCs w:val="28"/>
          <w:lang w:eastAsia="ru-RU"/>
        </w:rPr>
        <w:t>вышестоящую избирательную комиссию.</w:t>
      </w:r>
    </w:p>
    <w:p w14:paraId="21151A19" w14:textId="77777777" w:rsidR="00C4693F" w:rsidRPr="00DE3A46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DE3A46">
        <w:rPr>
          <w:szCs w:val="28"/>
          <w:lang w:eastAsia="ru-RU"/>
        </w:rPr>
        <w:t>Согласно п</w:t>
      </w:r>
      <w:r>
        <w:rPr>
          <w:szCs w:val="28"/>
          <w:lang w:eastAsia="ru-RU"/>
        </w:rPr>
        <w:t>ункту</w:t>
      </w:r>
      <w:r w:rsidRPr="00DE3A46">
        <w:rPr>
          <w:szCs w:val="28"/>
          <w:lang w:eastAsia="ru-RU"/>
        </w:rPr>
        <w:t> 2.1 ст</w:t>
      </w:r>
      <w:r>
        <w:rPr>
          <w:szCs w:val="28"/>
          <w:lang w:eastAsia="ru-RU"/>
        </w:rPr>
        <w:t>атьи</w:t>
      </w:r>
      <w:r w:rsidRPr="00DE3A46">
        <w:rPr>
          <w:szCs w:val="28"/>
          <w:lang w:eastAsia="ru-RU"/>
        </w:rPr>
        <w:t xml:space="preserve"> 78 Федерального закона </w:t>
      </w:r>
      <w:r>
        <w:rPr>
          <w:szCs w:val="28"/>
          <w:lang w:eastAsia="ru-RU"/>
        </w:rPr>
        <w:t>«</w:t>
      </w:r>
      <w:r w:rsidRPr="00DE3A46">
        <w:rPr>
          <w:szCs w:val="28"/>
          <w:lang w:eastAsia="ru-RU"/>
        </w:rPr>
        <w:t xml:space="preserve">Об основных гарантиях </w:t>
      </w:r>
      <w:r>
        <w:rPr>
          <w:szCs w:val="28"/>
          <w:lang w:eastAsia="ru-RU"/>
        </w:rPr>
        <w:t>избирательных прав» ж</w:t>
      </w:r>
      <w:r w:rsidRPr="00DE3A46">
        <w:rPr>
          <w:szCs w:val="28"/>
          <w:lang w:eastAsia="ru-RU"/>
        </w:rPr>
        <w:t xml:space="preserve">алоба на решение комиссии, нарушающее избирательные права граждан, подается в комиссию, уполномоченную на ее рассмотрение, непосредственно либо через комиссию, решение которой обжалуется. Указанная жалоба может быть подана лично или иными </w:t>
      </w:r>
      <w:r w:rsidRPr="00DE3A46">
        <w:rPr>
          <w:szCs w:val="28"/>
          <w:lang w:eastAsia="ru-RU"/>
        </w:rPr>
        <w:lastRenderedPageBreak/>
        <w:t xml:space="preserve">способами, обеспечивающими получение жалобы до истечения сроков, предусмотренных пунктом 2 </w:t>
      </w:r>
      <w:r>
        <w:rPr>
          <w:szCs w:val="28"/>
          <w:lang w:eastAsia="ru-RU"/>
        </w:rPr>
        <w:t>указанной</w:t>
      </w:r>
      <w:r w:rsidRPr="00DE3A46">
        <w:rPr>
          <w:szCs w:val="28"/>
          <w:lang w:eastAsia="ru-RU"/>
        </w:rPr>
        <w:t xml:space="preserve"> статьи.</w:t>
      </w:r>
    </w:p>
    <w:p w14:paraId="4196F3EB" w14:textId="77777777" w:rsidR="00C4693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соответствии с пунктом 2 статьи 78 Федерального закона «Об основных гарантиях избирательных прав» ж</w:t>
      </w:r>
      <w:r w:rsidRPr="00DE3A46">
        <w:rPr>
          <w:szCs w:val="28"/>
          <w:lang w:eastAsia="ru-RU"/>
        </w:rPr>
        <w:t xml:space="preserve">алоба на решение, действие (бездействие) избирательной комиссии, комиссии референдума по иным (кроме заверения, регистрации, отказа в заверении, регистрации списка кандидатов, кандидата, утраты их статуса) вопросам в период избирательной кампании, кампании референдума может быть подана в соответствующую избирательную комиссию, комиссию референдума в течение 15 дней, а после завершения избирательной кампании </w:t>
      </w:r>
      <w:r>
        <w:rPr>
          <w:szCs w:val="28"/>
          <w:lang w:eastAsia="ru-RU"/>
        </w:rPr>
        <w:t>–</w:t>
      </w:r>
      <w:r w:rsidRPr="00DE3A46">
        <w:rPr>
          <w:szCs w:val="28"/>
          <w:lang w:eastAsia="ru-RU"/>
        </w:rPr>
        <w:t xml:space="preserve"> в течение 30 дней со дня принятия обжалуемого решения. Указанные сроки восстановлению не подлежат.</w:t>
      </w:r>
    </w:p>
    <w:p w14:paraId="5718591C" w14:textId="77777777" w:rsidR="00C4693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Как видно из протокола заседания ТИК Центральная от 13.03.2026 заявитель Арутюнов А.А. принимал участие в заседании избирательной комиссии, голосовал за принятие оспариваемого им решения.</w:t>
      </w:r>
    </w:p>
    <w:p w14:paraId="5C1F5FBC" w14:textId="77777777" w:rsidR="00C4693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Полный текст оспариваемого решения ТИК Центральная размещён в соответствии со статьей 24 регламента в информационно-коммуникационной сети Интернет на странице ТИК Центральная по адресу: </w:t>
      </w:r>
      <w:r w:rsidRPr="0092489B">
        <w:rPr>
          <w:spacing w:val="-6"/>
          <w:szCs w:val="28"/>
          <w:lang w:eastAsia="ru-RU"/>
        </w:rPr>
        <w:t>https://krd.ik23.ru/czentralnaya/resheniya-komissii/13-03-2026-g-sostoyalos-zasedanie</w:t>
      </w:r>
      <w:r w:rsidRPr="006F22E6">
        <w:rPr>
          <w:szCs w:val="28"/>
          <w:lang w:eastAsia="ru-RU"/>
        </w:rPr>
        <w:t>-izbiratelnoj-komissii/</w:t>
      </w:r>
      <w:r>
        <w:rPr>
          <w:szCs w:val="28"/>
          <w:lang w:eastAsia="ru-RU"/>
        </w:rPr>
        <w:t>.</w:t>
      </w:r>
    </w:p>
    <w:p w14:paraId="3AA8A3F6" w14:textId="77777777" w:rsidR="00C4693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При таких обстоятельствах ТИК Центральная приходит к выводу о том, что жалоба на оспариваемое решение должна была поступить в соответствующую избирательную комиссию не позднее 12 апреля 2026 года. Поступление жалобы за пределами данного срока при наличии запрета на восстановления срока на обжалование препятствует её рассмотрению в системе избирательных комиссий.</w:t>
      </w:r>
    </w:p>
    <w:p w14:paraId="72A6E716" w14:textId="77777777" w:rsidR="00C4693F" w:rsidRPr="00C11AED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При этом в силу части 8 статьи 240 Кодекса административного судопроизводства Российской Федерации п</w:t>
      </w:r>
      <w:r w:rsidRPr="0098238F">
        <w:rPr>
          <w:szCs w:val="28"/>
          <w:lang w:eastAsia="ru-RU"/>
        </w:rPr>
        <w:t xml:space="preserve">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принятии. </w:t>
      </w:r>
      <w:r w:rsidRPr="00C11AED">
        <w:rPr>
          <w:szCs w:val="28"/>
          <w:lang w:eastAsia="ru-RU"/>
        </w:rPr>
        <w:t>Причины пропуска установленного срока выясняются в предварительном судебном заседании или в судебном заседании.</w:t>
      </w:r>
    </w:p>
    <w:p w14:paraId="07FC2537" w14:textId="77777777" w:rsidR="00C4693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Таким образом, жалоба не подлежит рассмотрению ТИК Центральная г. Краснодара, однако заявитель не лишён возможности обращения в суд за защитой своих прав и законных интересов. </w:t>
      </w:r>
    </w:p>
    <w:p w14:paraId="6F2C69F2" w14:textId="51ACB4EB" w:rsidR="00C4693F" w:rsidRPr="00DE3A46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DE3A46">
        <w:rPr>
          <w:szCs w:val="28"/>
          <w:lang w:eastAsia="ru-RU"/>
        </w:rPr>
        <w:t>На основании изложенного</w:t>
      </w:r>
      <w:r>
        <w:rPr>
          <w:szCs w:val="28"/>
          <w:lang w:eastAsia="ru-RU"/>
        </w:rPr>
        <w:t>, руководствуясь статьей 78 Федерального закона «Об основных гарантиях избирательных прав»</w:t>
      </w:r>
      <w:r w:rsidRPr="00DE3A4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т</w:t>
      </w:r>
      <w:r w:rsidRPr="00DE3A46">
        <w:rPr>
          <w:szCs w:val="28"/>
          <w:lang w:eastAsia="ru-RU"/>
        </w:rPr>
        <w:t xml:space="preserve">ерриториальная избирательная комиссия Центральная г. Краснодара </w:t>
      </w:r>
      <w:r w:rsidR="00E3082F">
        <w:rPr>
          <w:szCs w:val="28"/>
          <w:lang w:eastAsia="ru-RU"/>
        </w:rPr>
        <w:t>РЕШИЛА:</w:t>
      </w:r>
    </w:p>
    <w:p w14:paraId="15E9673F" w14:textId="77777777" w:rsidR="00C4693F" w:rsidRDefault="00C4693F" w:rsidP="00C4693F">
      <w:pPr>
        <w:numPr>
          <w:ilvl w:val="0"/>
          <w:numId w:val="1"/>
        </w:numPr>
        <w:jc w:val="center"/>
        <w:rPr>
          <w:szCs w:val="28"/>
          <w:lang w:eastAsia="ru-RU"/>
        </w:rPr>
      </w:pPr>
    </w:p>
    <w:p w14:paraId="33AEB7E6" w14:textId="0A717B15" w:rsidR="00C4693F" w:rsidRPr="00B83D38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DE3A46">
        <w:rPr>
          <w:szCs w:val="28"/>
          <w:lang w:eastAsia="ru-RU"/>
        </w:rPr>
        <w:t>1.</w:t>
      </w:r>
      <w:r>
        <w:rPr>
          <w:szCs w:val="28"/>
          <w:lang w:eastAsia="ru-RU"/>
        </w:rPr>
        <w:t> Р</w:t>
      </w:r>
      <w:r w:rsidRPr="00B83D38">
        <w:rPr>
          <w:szCs w:val="28"/>
          <w:lang w:eastAsia="ru-RU"/>
        </w:rPr>
        <w:t>азъясни</w:t>
      </w:r>
      <w:r>
        <w:rPr>
          <w:szCs w:val="28"/>
          <w:lang w:eastAsia="ru-RU"/>
        </w:rPr>
        <w:t>ть</w:t>
      </w:r>
      <w:r w:rsidRPr="00B83D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Арутюнов</w:t>
      </w:r>
      <w:r w:rsidR="00E3082F">
        <w:rPr>
          <w:szCs w:val="28"/>
          <w:lang w:eastAsia="ru-RU"/>
        </w:rPr>
        <w:t>у</w:t>
      </w:r>
      <w:r>
        <w:rPr>
          <w:szCs w:val="28"/>
          <w:lang w:eastAsia="ru-RU"/>
        </w:rPr>
        <w:t> А.А.</w:t>
      </w:r>
      <w:r w:rsidRPr="00B83D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приведенные в решении </w:t>
      </w:r>
      <w:r w:rsidRPr="00B83D38">
        <w:rPr>
          <w:szCs w:val="28"/>
          <w:lang w:eastAsia="ru-RU"/>
        </w:rPr>
        <w:t>порядок и сроки обжалования решени</w:t>
      </w:r>
      <w:r>
        <w:rPr>
          <w:szCs w:val="28"/>
          <w:lang w:eastAsia="ru-RU"/>
        </w:rPr>
        <w:t xml:space="preserve">я </w:t>
      </w:r>
      <w:r w:rsidRPr="00DE3A46">
        <w:rPr>
          <w:szCs w:val="28"/>
          <w:lang w:eastAsia="ru-RU"/>
        </w:rPr>
        <w:t>ТИК Центральная от 13.03.2026 № 3/8 «Об утверждении регламента территориальной избирательной комиссии Центральная г. Краснодара»</w:t>
      </w:r>
      <w:r w:rsidRPr="00B83D38">
        <w:rPr>
          <w:szCs w:val="28"/>
          <w:lang w:eastAsia="ru-RU"/>
        </w:rPr>
        <w:t>.</w:t>
      </w:r>
    </w:p>
    <w:p w14:paraId="2F606F7E" w14:textId="77777777" w:rsidR="00E3082F" w:rsidRPr="00E3082F" w:rsidRDefault="00C4693F" w:rsidP="00E3082F">
      <w:pPr>
        <w:pStyle w:val="20"/>
        <w:spacing w:after="0" w:line="276" w:lineRule="auto"/>
        <w:ind w:left="0" w:firstLine="709"/>
        <w:jc w:val="both"/>
        <w:rPr>
          <w:sz w:val="28"/>
          <w:szCs w:val="28"/>
        </w:rPr>
      </w:pPr>
      <w:r w:rsidRPr="00E3082F">
        <w:rPr>
          <w:rFonts w:eastAsia="Calibri"/>
          <w:sz w:val="28"/>
          <w:szCs w:val="28"/>
        </w:rPr>
        <w:t xml:space="preserve">2. </w:t>
      </w:r>
      <w:r w:rsidR="00E3082F" w:rsidRPr="00E3082F">
        <w:rPr>
          <w:sz w:val="28"/>
          <w:szCs w:val="28"/>
        </w:rPr>
        <w:t>Разместить</w:t>
      </w:r>
      <w:r w:rsidR="00E3082F" w:rsidRPr="00E3082F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E3082F" w:rsidRPr="00E3082F">
        <w:rPr>
          <w:sz w:val="28"/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Интернет.</w:t>
      </w:r>
    </w:p>
    <w:p w14:paraId="1B4D73DC" w14:textId="21A20B3E" w:rsidR="00C4693F" w:rsidRPr="00E3082F" w:rsidRDefault="00C4693F" w:rsidP="00E3082F">
      <w:pPr>
        <w:numPr>
          <w:ilvl w:val="0"/>
          <w:numId w:val="1"/>
        </w:numPr>
        <w:spacing w:line="276" w:lineRule="auto"/>
        <w:ind w:firstLine="709"/>
        <w:jc w:val="both"/>
        <w:rPr>
          <w:szCs w:val="28"/>
          <w:lang w:eastAsia="ru-RU"/>
        </w:rPr>
      </w:pPr>
      <w:r w:rsidRPr="00E3082F">
        <w:rPr>
          <w:rFonts w:eastAsia="Calibri"/>
          <w:szCs w:val="28"/>
        </w:rPr>
        <w:t xml:space="preserve">3. </w:t>
      </w:r>
      <w:r w:rsidRPr="00E3082F">
        <w:rPr>
          <w:szCs w:val="28"/>
          <w:lang w:eastAsia="ru-RU"/>
        </w:rPr>
        <w:t xml:space="preserve">Контроль за выполнением пунктов 1 и 2 настоящего решения возложить на секретаря территориальной избирательной комиссии Центральная г. Краснодара </w:t>
      </w:r>
      <w:r w:rsidRPr="00E3082F">
        <w:rPr>
          <w:color w:val="000000"/>
          <w:szCs w:val="28"/>
          <w:lang w:eastAsia="ru-RU"/>
        </w:rPr>
        <w:t>Мамину В.Н.</w:t>
      </w:r>
    </w:p>
    <w:p w14:paraId="05626E21" w14:textId="77777777" w:rsidR="00C4693F" w:rsidRDefault="00C4693F" w:rsidP="00C4693F">
      <w:pPr>
        <w:numPr>
          <w:ilvl w:val="0"/>
          <w:numId w:val="1"/>
        </w:numPr>
        <w:jc w:val="both"/>
        <w:rPr>
          <w:szCs w:val="20"/>
          <w:lang w:eastAsia="ru-RU"/>
        </w:rPr>
      </w:pPr>
    </w:p>
    <w:p w14:paraId="2C27AC1A" w14:textId="77777777" w:rsidR="00C4693F" w:rsidRDefault="00C4693F" w:rsidP="00C4693F">
      <w:pPr>
        <w:numPr>
          <w:ilvl w:val="0"/>
          <w:numId w:val="1"/>
        </w:numPr>
        <w:jc w:val="both"/>
        <w:rPr>
          <w:szCs w:val="20"/>
          <w:lang w:eastAsia="ru-RU"/>
        </w:rPr>
      </w:pPr>
    </w:p>
    <w:p w14:paraId="308D4C09" w14:textId="77777777" w:rsidR="00C4693F" w:rsidRPr="00DE3A46" w:rsidRDefault="00C4693F" w:rsidP="00C4693F">
      <w:pPr>
        <w:numPr>
          <w:ilvl w:val="0"/>
          <w:numId w:val="1"/>
        </w:numPr>
        <w:jc w:val="both"/>
        <w:rPr>
          <w:szCs w:val="20"/>
          <w:lang w:eastAsia="ru-RU"/>
        </w:rPr>
      </w:pPr>
      <w:r w:rsidRPr="00DE3A46">
        <w:rPr>
          <w:szCs w:val="20"/>
          <w:lang w:eastAsia="ru-RU"/>
        </w:rPr>
        <w:t>Председатель территориальной</w:t>
      </w:r>
    </w:p>
    <w:p w14:paraId="37AAC9F0" w14:textId="6C0DA1B0" w:rsidR="00C4693F" w:rsidRPr="00DE3A46" w:rsidRDefault="00E3082F" w:rsidP="00C4693F">
      <w:pPr>
        <w:numPr>
          <w:ilvl w:val="0"/>
          <w:numId w:val="1"/>
        </w:numPr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    </w:t>
      </w:r>
      <w:r w:rsidR="00C4693F" w:rsidRPr="00DE3A46">
        <w:rPr>
          <w:szCs w:val="20"/>
          <w:lang w:eastAsia="ru-RU"/>
        </w:rPr>
        <w:t>избирательной комиссии</w:t>
      </w:r>
      <w:r w:rsidR="00C4693F" w:rsidRPr="00DE3A46">
        <w:rPr>
          <w:szCs w:val="20"/>
          <w:lang w:eastAsia="ru-RU"/>
        </w:rPr>
        <w:tab/>
        <w:t xml:space="preserve">         </w:t>
      </w:r>
      <w:r w:rsidR="00C4693F" w:rsidRPr="00DE3A46">
        <w:rPr>
          <w:szCs w:val="20"/>
          <w:lang w:eastAsia="ru-RU"/>
        </w:rPr>
        <w:tab/>
      </w:r>
      <w:r w:rsidR="00C4693F" w:rsidRPr="00DE3A46">
        <w:rPr>
          <w:szCs w:val="20"/>
          <w:lang w:eastAsia="ru-RU"/>
        </w:rPr>
        <w:tab/>
        <w:t xml:space="preserve">                                    Р.С. Иващенко</w:t>
      </w:r>
    </w:p>
    <w:p w14:paraId="2E11DFC5" w14:textId="77777777" w:rsidR="00C4693F" w:rsidRDefault="00C4693F" w:rsidP="00C4693F">
      <w:pPr>
        <w:numPr>
          <w:ilvl w:val="0"/>
          <w:numId w:val="1"/>
        </w:numPr>
        <w:tabs>
          <w:tab w:val="left" w:pos="851"/>
          <w:tab w:val="left" w:pos="1134"/>
        </w:tabs>
        <w:jc w:val="both"/>
        <w:rPr>
          <w:szCs w:val="28"/>
          <w:lang w:eastAsia="ru-RU"/>
        </w:rPr>
      </w:pPr>
    </w:p>
    <w:p w14:paraId="7EC24B66" w14:textId="77777777" w:rsidR="00C4693F" w:rsidRPr="00DE3A46" w:rsidRDefault="00C4693F" w:rsidP="00C4693F">
      <w:pPr>
        <w:numPr>
          <w:ilvl w:val="0"/>
          <w:numId w:val="1"/>
        </w:numPr>
        <w:tabs>
          <w:tab w:val="left" w:pos="851"/>
          <w:tab w:val="left" w:pos="1134"/>
        </w:tabs>
        <w:jc w:val="both"/>
        <w:rPr>
          <w:szCs w:val="28"/>
          <w:lang w:eastAsia="ru-RU"/>
        </w:rPr>
      </w:pPr>
    </w:p>
    <w:p w14:paraId="7ED38927" w14:textId="77777777" w:rsidR="00C4693F" w:rsidRPr="00DE3A46" w:rsidRDefault="00C4693F" w:rsidP="00C4693F">
      <w:pPr>
        <w:numPr>
          <w:ilvl w:val="0"/>
          <w:numId w:val="1"/>
        </w:numPr>
        <w:tabs>
          <w:tab w:val="left" w:pos="851"/>
          <w:tab w:val="left" w:pos="1134"/>
        </w:tabs>
        <w:jc w:val="both"/>
        <w:rPr>
          <w:szCs w:val="28"/>
          <w:lang w:eastAsia="ru-RU"/>
        </w:rPr>
      </w:pPr>
      <w:r w:rsidRPr="00DE3A46">
        <w:rPr>
          <w:szCs w:val="28"/>
          <w:lang w:eastAsia="ru-RU"/>
        </w:rPr>
        <w:t xml:space="preserve">Секретарь территориальной </w:t>
      </w:r>
    </w:p>
    <w:p w14:paraId="14419C2D" w14:textId="7663ADA9" w:rsidR="00C4693F" w:rsidRPr="006910E9" w:rsidRDefault="00E3082F" w:rsidP="00C4693F">
      <w:pPr>
        <w:numPr>
          <w:ilvl w:val="0"/>
          <w:numId w:val="1"/>
        </w:num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  <w:lang w:eastAsia="ru-RU"/>
        </w:rPr>
        <w:t xml:space="preserve">   </w:t>
      </w:r>
      <w:r w:rsidR="00C4693F" w:rsidRPr="00DE3A46">
        <w:rPr>
          <w:szCs w:val="28"/>
          <w:lang w:eastAsia="ru-RU"/>
        </w:rPr>
        <w:t>избирательной комиссии</w:t>
      </w:r>
      <w:r w:rsidR="00C4693F" w:rsidRPr="00DE3A46">
        <w:rPr>
          <w:szCs w:val="28"/>
          <w:lang w:eastAsia="ru-RU"/>
        </w:rPr>
        <w:tab/>
      </w:r>
      <w:r w:rsidR="00C4693F" w:rsidRPr="00DE3A46">
        <w:rPr>
          <w:szCs w:val="28"/>
          <w:lang w:eastAsia="ru-RU"/>
        </w:rPr>
        <w:tab/>
      </w:r>
      <w:r w:rsidR="00C4693F" w:rsidRPr="00DE3A46">
        <w:rPr>
          <w:szCs w:val="28"/>
          <w:lang w:eastAsia="ru-RU"/>
        </w:rPr>
        <w:tab/>
        <w:t xml:space="preserve"> </w:t>
      </w:r>
      <w:r w:rsidR="00C4693F" w:rsidRPr="00DE3A46">
        <w:rPr>
          <w:szCs w:val="28"/>
          <w:lang w:eastAsia="ru-RU"/>
        </w:rPr>
        <w:tab/>
      </w:r>
      <w:r w:rsidR="00C4693F" w:rsidRPr="00DE3A46">
        <w:rPr>
          <w:szCs w:val="28"/>
          <w:lang w:eastAsia="ru-RU"/>
        </w:rPr>
        <w:tab/>
      </w:r>
      <w:r w:rsidR="00C4693F" w:rsidRPr="00DE3A46">
        <w:rPr>
          <w:szCs w:val="28"/>
          <w:lang w:eastAsia="ru-RU"/>
        </w:rPr>
        <w:tab/>
        <w:t xml:space="preserve">     В.Н. Мамина</w:t>
      </w:r>
    </w:p>
    <w:p w14:paraId="1F9B3964" w14:textId="77777777" w:rsidR="00723464" w:rsidRPr="006E298C" w:rsidRDefault="00723464" w:rsidP="00F761E5">
      <w:pPr>
        <w:pStyle w:val="a5"/>
        <w:ind w:firstLine="709"/>
        <w:jc w:val="center"/>
        <w:rPr>
          <w:szCs w:val="28"/>
        </w:rPr>
      </w:pPr>
    </w:p>
    <w:sectPr w:rsidR="00723464" w:rsidRPr="006E298C" w:rsidSect="00545E43">
      <w:headerReference w:type="default" r:id="rId7"/>
      <w:headerReference w:type="first" r:id="rId8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1A5B" w14:textId="77777777" w:rsidR="00A42035" w:rsidRDefault="00A42035">
      <w:r>
        <w:separator/>
      </w:r>
    </w:p>
  </w:endnote>
  <w:endnote w:type="continuationSeparator" w:id="0">
    <w:p w14:paraId="6F64799F" w14:textId="77777777" w:rsidR="00A42035" w:rsidRDefault="00A4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ADC3" w14:textId="77777777" w:rsidR="00A42035" w:rsidRDefault="00A42035">
      <w:r>
        <w:separator/>
      </w:r>
    </w:p>
  </w:footnote>
  <w:footnote w:type="continuationSeparator" w:id="0">
    <w:p w14:paraId="7ABBB6F2" w14:textId="77777777" w:rsidR="00A42035" w:rsidRDefault="00A4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4CD2" w14:textId="77777777" w:rsidR="00332C6A" w:rsidRDefault="00332C6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E25DB">
      <w:rPr>
        <w:noProof/>
      </w:rPr>
      <w:t>2</w:t>
    </w:r>
    <w:r>
      <w:fldChar w:fldCharType="end"/>
    </w:r>
  </w:p>
  <w:p w14:paraId="108AE511" w14:textId="77777777" w:rsidR="00332C6A" w:rsidRDefault="00332C6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D504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804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1156A"/>
    <w:rsid w:val="00041871"/>
    <w:rsid w:val="000F07BA"/>
    <w:rsid w:val="0010255B"/>
    <w:rsid w:val="0011065F"/>
    <w:rsid w:val="00121E15"/>
    <w:rsid w:val="0016318C"/>
    <w:rsid w:val="001916EC"/>
    <w:rsid w:val="00196125"/>
    <w:rsid w:val="002D3146"/>
    <w:rsid w:val="002E25DB"/>
    <w:rsid w:val="002F6783"/>
    <w:rsid w:val="003013F7"/>
    <w:rsid w:val="00332C6A"/>
    <w:rsid w:val="003C6C74"/>
    <w:rsid w:val="004416D0"/>
    <w:rsid w:val="00442376"/>
    <w:rsid w:val="00445027"/>
    <w:rsid w:val="00482F03"/>
    <w:rsid w:val="004C45EB"/>
    <w:rsid w:val="00541786"/>
    <w:rsid w:val="00545E43"/>
    <w:rsid w:val="005C5A0C"/>
    <w:rsid w:val="00605385"/>
    <w:rsid w:val="006A5D1A"/>
    <w:rsid w:val="006B570F"/>
    <w:rsid w:val="006D0A65"/>
    <w:rsid w:val="006D760E"/>
    <w:rsid w:val="006E2808"/>
    <w:rsid w:val="00723464"/>
    <w:rsid w:val="00736ADC"/>
    <w:rsid w:val="00753354"/>
    <w:rsid w:val="00772060"/>
    <w:rsid w:val="007A4A6B"/>
    <w:rsid w:val="00814D02"/>
    <w:rsid w:val="008424FC"/>
    <w:rsid w:val="00855F20"/>
    <w:rsid w:val="008655A9"/>
    <w:rsid w:val="00865C67"/>
    <w:rsid w:val="008C0189"/>
    <w:rsid w:val="009519DF"/>
    <w:rsid w:val="00953840"/>
    <w:rsid w:val="00972591"/>
    <w:rsid w:val="00994C28"/>
    <w:rsid w:val="009C3D66"/>
    <w:rsid w:val="00A42035"/>
    <w:rsid w:val="00AA0CB8"/>
    <w:rsid w:val="00AF030C"/>
    <w:rsid w:val="00B521DE"/>
    <w:rsid w:val="00BC722E"/>
    <w:rsid w:val="00BC7B85"/>
    <w:rsid w:val="00C4693F"/>
    <w:rsid w:val="00C56CBB"/>
    <w:rsid w:val="00CB54A0"/>
    <w:rsid w:val="00D01419"/>
    <w:rsid w:val="00D37019"/>
    <w:rsid w:val="00D430AF"/>
    <w:rsid w:val="00D80315"/>
    <w:rsid w:val="00DC43B0"/>
    <w:rsid w:val="00E3082F"/>
    <w:rsid w:val="00EB1F8F"/>
    <w:rsid w:val="00EC4530"/>
    <w:rsid w:val="00ED754B"/>
    <w:rsid w:val="00EE5BEE"/>
    <w:rsid w:val="00F07880"/>
    <w:rsid w:val="00F6512E"/>
    <w:rsid w:val="00F67C42"/>
    <w:rsid w:val="00F761E5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3B0686"/>
  <w15:chartTrackingRefBased/>
  <w15:docId w15:val="{32E58251-C9BC-4344-B791-69E9F43E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c">
    <w:name w:val="header"/>
    <w:basedOn w:val="a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20">
    <w:name w:val="Body Text Indent 2"/>
    <w:basedOn w:val="a"/>
    <w:link w:val="22"/>
    <w:uiPriority w:val="99"/>
    <w:rsid w:val="00772060"/>
    <w:pPr>
      <w:spacing w:after="120" w:line="480" w:lineRule="auto"/>
      <w:ind w:left="283"/>
    </w:pPr>
    <w:rPr>
      <w:sz w:val="24"/>
      <w:lang w:eastAsia="ru-RU"/>
    </w:rPr>
  </w:style>
  <w:style w:type="character" w:customStyle="1" w:styleId="22">
    <w:name w:val="Основной текст с отступом 2 Знак"/>
    <w:link w:val="20"/>
    <w:uiPriority w:val="99"/>
    <w:rsid w:val="007720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5</cp:revision>
  <cp:lastPrinted>2026-06-23T08:43:00Z</cp:lastPrinted>
  <dcterms:created xsi:type="dcterms:W3CDTF">2026-06-23T10:06:00Z</dcterms:created>
  <dcterms:modified xsi:type="dcterms:W3CDTF">2026-06-23T10:32:00Z</dcterms:modified>
</cp:coreProperties>
</file>