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73"/>
      </w:tblGrid>
      <w:tr>
        <w:trPr>
          <w:trHeight w:val="851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Arial Unicode MS"/>
          <w:b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РЕШЕНИЕ</w:t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703"/>
        <w:gridCol w:w="1968"/>
        <w:gridCol w:w="3683"/>
      </w:tblGrid>
      <w:tr>
        <w:trPr/>
        <w:tc>
          <w:tcPr>
            <w:tcW w:w="3703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марта 2026 г.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391</w:t>
            </w:r>
          </w:p>
        </w:tc>
      </w:tr>
    </w:tbl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sz w:val="28"/>
          <w:szCs w:val="28"/>
        </w:rPr>
      </w:pPr>
      <w:r>
        <w:rPr>
          <w:b/>
          <w:bCs/>
          <w:sz w:val="28"/>
        </w:rPr>
        <w:t xml:space="preserve">О досрочном прекращении полномочий членов участковых избирательных комиссий с правом решающего голоса </w:t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spacing w:lineRule="auto" w:line="264"/>
        <w:ind w:firstLine="851"/>
        <w:jc w:val="both"/>
        <w:rPr>
          <w:b/>
          <w:b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поступивших заявлений о прекращении полномочий членов участковых избирательных комиссий с правом решающего голоса, </w:t>
      </w:r>
      <w:r>
        <w:rPr>
          <w:sz w:val="28"/>
          <w:szCs w:val="28"/>
        </w:rPr>
        <w:t>в соответствии с пунктом 6 статьи 29 Федерального закона от 12.06.2002 № 67</w:t>
        <w:noBreakHyphen/>
        <w:t>ФЗ «Об основных гарантиях избирательных прав и права на участие в референдуме граждан Российской Федерации», территориальная избирательная комиссия Пригородная г. Краснодара РЕШИЛА:</w:t>
      </w:r>
    </w:p>
    <w:p>
      <w:pPr>
        <w:pStyle w:val="Normal"/>
        <w:spacing w:lineRule="auto" w:line="264"/>
        <w:ind w:firstLine="720"/>
        <w:jc w:val="both"/>
        <w:rPr>
          <w:sz w:val="28"/>
          <w:szCs w:val="28"/>
        </w:rPr>
      </w:pPr>
      <w:r>
        <w:rPr>
          <w:sz w:val="28"/>
        </w:rPr>
        <w:t>1. Досрочно прекратить полномочия членов участковых избирательных комиссий с правом решающего голоса согласно прилагаемому списку (приложение).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fill="FFFFFF" w:val="clear"/>
        </w:rPr>
        <w:t>2. Признать недействительными ранее выданные удостоверения установленного образца выбывших членов участковых избирательных комиссий.</w:t>
      </w:r>
    </w:p>
    <w:p>
      <w:pPr>
        <w:pStyle w:val="BodyTextIndent3"/>
        <w:spacing w:lineRule="auto" w:line="264"/>
        <w:rPr/>
      </w:pPr>
      <w:r>
        <w:rPr/>
        <w:t>3. Направить выписки из настоящего решения в соответствующие участковые избирательные комиссии.</w:t>
      </w:r>
    </w:p>
    <w:p>
      <w:pPr>
        <w:pStyle w:val="BodyTextIndent3"/>
        <w:spacing w:lineRule="auto" w:line="264"/>
        <w:rPr>
          <w:color w:val="000000"/>
        </w:rPr>
      </w:pPr>
      <w:r>
        <w:rPr>
          <w:color w:val="000000"/>
        </w:rPr>
        <w:t>4.</w:t>
      </w:r>
      <w:bookmarkStart w:id="0" w:name="_Hlk100226930"/>
      <w:r>
        <w:rPr>
          <w:color w:val="000000"/>
        </w:rPr>
        <w:t xml:space="preserve"> Разместить </w:t>
      </w:r>
      <w:r>
        <w:rPr>
          <w:color w:val="000000"/>
          <w:shd w:fill="FFFFFF" w:val="clear"/>
        </w:rPr>
        <w:t>настоящее решение в информационно-телекоммуникационной сети «Интернет» на странице территориальной избирательной комиссии Пригородная г. Краснодара.</w:t>
      </w:r>
      <w:bookmarkEnd w:id="0"/>
    </w:p>
    <w:p>
      <w:pPr>
        <w:pStyle w:val="Normal"/>
        <w:spacing w:lineRule="auto" w:line="264"/>
        <w:ind w:firstLine="720"/>
        <w:jc w:val="both"/>
        <w:rPr>
          <w:bCs/>
          <w:sz w:val="28"/>
        </w:rPr>
      </w:pPr>
      <w:r>
        <w:rPr>
          <w:bCs/>
          <w:sz w:val="28"/>
        </w:rPr>
        <w:t>5. Контроль за выполнением пунктов 3 и 4 настоящего решения возложить на секретаря территориальной избирательной комиссии Пригородная г. Краснодара Малину О.А.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Председатель территориальной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избирательной комиссии</w:t>
        <w:tab/>
        <w:tab/>
        <w:t xml:space="preserve">   </w:t>
        <w:tab/>
        <w:tab/>
        <w:t xml:space="preserve">                               Е.В. Штепа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Секретарь территориальной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bCs/>
          <w:sz w:val="28"/>
        </w:rPr>
      </w:pPr>
      <w:r>
        <w:rPr>
          <w:sz w:val="28"/>
        </w:rPr>
        <w:t>избирательной комиссии</w:t>
        <w:tab/>
        <w:tab/>
        <w:t xml:space="preserve">                                                   О</w:t>
      </w:r>
      <w:r>
        <w:rPr>
          <w:bCs/>
          <w:sz w:val="28"/>
        </w:rPr>
        <w:t>.А.Малина</w:t>
      </w:r>
    </w:p>
    <w:p>
      <w:pPr>
        <w:pStyle w:val="Normal"/>
        <w:ind w:left="5245" w:hanging="0"/>
        <w:jc w:val="center"/>
        <w:rPr>
          <w:sz w:val="28"/>
        </w:rPr>
      </w:pPr>
      <w:r>
        <w:rPr>
          <w:sz w:val="28"/>
        </w:rPr>
        <w:t>Приложение</w:t>
      </w:r>
    </w:p>
    <w:p>
      <w:pPr>
        <w:pStyle w:val="Normal"/>
        <w:ind w:left="5245" w:hanging="0"/>
        <w:jc w:val="center"/>
        <w:rPr>
          <w:sz w:val="28"/>
        </w:rPr>
      </w:pPr>
      <w:r>
        <w:rPr>
          <w:sz w:val="28"/>
        </w:rPr>
        <w:t>к решению территориальной избирательной комиссии Пригородная г. Краснодара</w:t>
      </w:r>
    </w:p>
    <w:p>
      <w:pPr>
        <w:pStyle w:val="Normal"/>
        <w:ind w:left="5245" w:hanging="0"/>
        <w:jc w:val="center"/>
        <w:rPr>
          <w:sz w:val="28"/>
        </w:rPr>
      </w:pPr>
      <w:r>
        <w:rPr>
          <w:sz w:val="28"/>
        </w:rPr>
        <w:t xml:space="preserve">от 13 марта 2026 г. № </w:t>
      </w:r>
      <w:r>
        <w:rPr>
          <w:sz w:val="28"/>
        </w:rPr>
        <w:t>76/391</w:t>
      </w:r>
      <w:r>
        <w:rPr>
          <w:sz w:val="28"/>
        </w:rPr>
        <w:t xml:space="preserve">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color w:val="auto"/>
          <w:sz w:val="28"/>
        </w:rPr>
      </w:pPr>
      <w:r>
        <w:rPr>
          <w:rStyle w:val="Strong"/>
          <w:b w:val="false"/>
          <w:color w:val="auto"/>
          <w:sz w:val="28"/>
        </w:rPr>
        <w:t>Список лиц,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color w:val="auto"/>
          <w:sz w:val="28"/>
        </w:rPr>
      </w:pPr>
      <w:r>
        <w:rPr>
          <w:rStyle w:val="Strong"/>
          <w:b w:val="false"/>
          <w:color w:val="auto"/>
          <w:sz w:val="28"/>
        </w:rPr>
        <w:t>досрочно прекративших полномочия членов участковых избирательных комиссий с правом решающего голоса</w:t>
      </w:r>
    </w:p>
    <w:p>
      <w:pPr>
        <w:pStyle w:val="Normal"/>
        <w:jc w:val="center"/>
        <w:rPr>
          <w:color w:val="auto"/>
          <w:sz w:val="28"/>
        </w:rPr>
      </w:pPr>
      <w:r>
        <w:rPr>
          <w:color w:val="auto"/>
          <w:sz w:val="28"/>
        </w:rPr>
      </w:r>
    </w:p>
    <w:tbl>
      <w:tblPr>
        <w:tblW w:w="920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"/>
        <w:gridCol w:w="850"/>
        <w:gridCol w:w="2946"/>
        <w:gridCol w:w="4819"/>
      </w:tblGrid>
      <w:tr>
        <w:trPr>
          <w:tblHeader w:val="true"/>
          <w:cantSplit w:val="true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0" w:right="-110" w:hanging="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УИК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Фамилия, имя, отчество члена УИК досрочно прекратившего полномочия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Субъект выдвижения</w:t>
            </w:r>
          </w:p>
        </w:tc>
      </w:tr>
      <w:tr>
        <w:trPr>
          <w:cantSplit w:val="true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Девченко Анна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FFFFFF" w:val="clear"/>
                <w:em w:val="none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егиональное отделение в Краснодарском крае Политической партии "Гражданская платформа"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21" w:hRule="atLeast"/>
          <w:cantSplit w:val="true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64-02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Тихоненко Владимир Ярославович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работы</w:t>
            </w:r>
          </w:p>
        </w:tc>
      </w:tr>
      <w:tr>
        <w:trPr>
          <w:trHeight w:val="1121" w:hRule="atLeast"/>
          <w:cantSplit w:val="true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64-04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Южанина Ирина Альбертовна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64-36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Галоян Сюзанна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Горовна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работы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5245" w:hanging="0"/>
        <w:jc w:val="center"/>
        <w:rPr>
          <w:sz w:val="28"/>
        </w:rPr>
      </w:pPr>
      <w:r>
        <w:rPr/>
      </w:r>
      <w:bookmarkStart w:id="1" w:name="_GoBack"/>
      <w:bookmarkStart w:id="2" w:name="_GoBack"/>
      <w:bookmarkEnd w:id="2"/>
    </w:p>
    <w:sectPr>
      <w:headerReference w:type="default" r:id="rId2"/>
      <w:type w:val="nextPage"/>
      <w:pgSz w:w="11906" w:h="16838"/>
      <w:pgMar w:left="1701" w:right="851" w:gutter="0" w:header="709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1" name="Фигур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" path="m0,0l-2147483645,0l-2147483645,-2147483646l0,-2147483646xe" stroked="f" o:allowincell="f" style="position:absolute;margin-left:0pt;margin-top:0.05pt;width:1.1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61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3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3"/>
    <w:uiPriority w:val="9"/>
    <w:qFormat/>
    <w:pPr>
      <w:keepNext w:val="true"/>
      <w:jc w:val="center"/>
      <w:outlineLvl w:val="1"/>
    </w:pPr>
    <w:rPr>
      <w:b/>
      <w:sz w:val="35"/>
    </w:rPr>
  </w:style>
  <w:style w:type="paragraph" w:styleId="3">
    <w:name w:val="Heading 3"/>
    <w:basedOn w:val="Normal"/>
    <w:next w:val="Normal"/>
    <w:link w:val="31"/>
    <w:uiPriority w:val="9"/>
    <w:qFormat/>
    <w:pPr>
      <w:keepNext w:val="true"/>
      <w:jc w:val="center"/>
      <w:outlineLvl w:val="2"/>
    </w:pPr>
    <w:rPr>
      <w:b/>
      <w:sz w:val="36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sz w:val="24"/>
    </w:rPr>
  </w:style>
  <w:style w:type="character" w:styleId="21" w:customStyle="1">
    <w:name w:val="Оглавление 2 Знак"/>
    <w:qFormat/>
    <w:rPr/>
  </w:style>
  <w:style w:type="character" w:styleId="41" w:customStyle="1">
    <w:name w:val="Оглавление 4 Знак"/>
    <w:qFormat/>
    <w:rPr/>
  </w:style>
  <w:style w:type="character" w:styleId="Style9" w:customStyle="1">
    <w:name w:val="Обычный (веб) Знак"/>
    <w:basedOn w:val="11"/>
    <w:link w:val="NormalWeb"/>
    <w:qFormat/>
    <w:rPr>
      <w:sz w:val="24"/>
    </w:rPr>
  </w:style>
  <w:style w:type="character" w:styleId="6" w:customStyle="1">
    <w:name w:val="Оглавление 6 Знак"/>
    <w:qFormat/>
    <w:rPr/>
  </w:style>
  <w:style w:type="character" w:styleId="7" w:customStyle="1">
    <w:name w:val="Оглавление 7 Знак"/>
    <w:qFormat/>
    <w:rPr/>
  </w:style>
  <w:style w:type="character" w:styleId="31" w:customStyle="1">
    <w:name w:val="Заголовок 3 Знак"/>
    <w:basedOn w:val="11"/>
    <w:qFormat/>
    <w:rPr>
      <w:b/>
      <w:sz w:val="36"/>
    </w:rPr>
  </w:style>
  <w:style w:type="character" w:styleId="Style10" w:customStyle="1">
    <w:name w:val="Верхний колонтитул Знак"/>
    <w:basedOn w:val="11"/>
    <w:qFormat/>
    <w:rPr>
      <w:sz w:val="24"/>
    </w:rPr>
  </w:style>
  <w:style w:type="character" w:styleId="22" w:customStyle="1">
    <w:name w:val="Основной текст с отступом 2 Знак"/>
    <w:basedOn w:val="11"/>
    <w:link w:val="BodyTextIndent2"/>
    <w:qFormat/>
    <w:rPr>
      <w:sz w:val="28"/>
    </w:rPr>
  </w:style>
  <w:style w:type="character" w:styleId="Pagenumber">
    <w:name w:val="page number"/>
    <w:basedOn w:val="DefaultParagraphFont"/>
    <w:link w:val="15"/>
    <w:qFormat/>
    <w:rPr/>
  </w:style>
  <w:style w:type="character" w:styleId="32" w:customStyle="1">
    <w:name w:val="Оглавление 3 Знак"/>
    <w:qFormat/>
    <w:rPr/>
  </w:style>
  <w:style w:type="character" w:styleId="Style11" w:customStyle="1">
    <w:name w:val="Нижний колонтитул Знак"/>
    <w:basedOn w:val="11"/>
    <w:qFormat/>
    <w:rPr>
      <w:sz w:val="24"/>
    </w:rPr>
  </w:style>
  <w:style w:type="character" w:styleId="33" w:customStyle="1">
    <w:name w:val="Основной текст с отступом 3 Знак"/>
    <w:basedOn w:val="11"/>
    <w:link w:val="BodyTextIndent3"/>
    <w:qFormat/>
    <w:rPr>
      <w:sz w:val="28"/>
    </w:rPr>
  </w:style>
  <w:style w:type="character" w:styleId="51" w:customStyle="1">
    <w:name w:val="Заголовок 5 Знак"/>
    <w:qFormat/>
    <w:rPr>
      <w:rFonts w:ascii="XO Thames" w:hAnsi="XO Thames"/>
      <w:b/>
      <w:color w:val="000000"/>
      <w:sz w:val="22"/>
    </w:rPr>
  </w:style>
  <w:style w:type="character" w:styleId="Style12" w:customStyle="1">
    <w:name w:val="Текст выноски Знак"/>
    <w:basedOn w:val="11"/>
    <w:link w:val="BalloonText"/>
    <w:qFormat/>
    <w:rPr>
      <w:rFonts w:ascii="Segoe UI" w:hAnsi="Segoe UI"/>
      <w:sz w:val="18"/>
    </w:rPr>
  </w:style>
  <w:style w:type="character" w:styleId="12" w:customStyle="1">
    <w:name w:val="Заголовок 1 Знак"/>
    <w:basedOn w:val="11"/>
    <w:qFormat/>
    <w:rPr>
      <w:sz w:val="28"/>
    </w:rPr>
  </w:style>
  <w:style w:type="character" w:styleId="Style13">
    <w:name w:val="Интернет-ссылка"/>
    <w:link w:val="16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</w:rPr>
  </w:style>
  <w:style w:type="character" w:styleId="Style14" w:customStyle="1">
    <w:name w:val="Основной текст Знак"/>
    <w:basedOn w:val="11"/>
    <w:qFormat/>
    <w:rPr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/>
  </w:style>
  <w:style w:type="character" w:styleId="8" w:customStyle="1">
    <w:name w:val="Оглавление 8 Знак"/>
    <w:qFormat/>
    <w:rPr/>
  </w:style>
  <w:style w:type="character" w:styleId="Strong">
    <w:name w:val="Strong"/>
    <w:link w:val="18"/>
    <w:qFormat/>
    <w:rPr>
      <w:b/>
    </w:rPr>
  </w:style>
  <w:style w:type="character" w:styleId="52" w:customStyle="1">
    <w:name w:val="Оглавление 5 Знак"/>
    <w:qFormat/>
    <w:rPr/>
  </w:style>
  <w:style w:type="character" w:styleId="Style15" w:customStyle="1">
    <w:name w:val="Основной текст с отступом Знак"/>
    <w:basedOn w:val="11"/>
    <w:qFormat/>
    <w:rPr>
      <w:sz w:val="28"/>
    </w:rPr>
  </w:style>
  <w:style w:type="character" w:styleId="Style16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Pr/>
  </w:style>
  <w:style w:type="character" w:styleId="Style17" w:customStyle="1">
    <w:name w:val="Заголовок Знак"/>
    <w:qFormat/>
    <w:rPr>
      <w:rFonts w:ascii="XO Thames" w:hAnsi="XO Thames"/>
      <w:b/>
      <w:sz w:val="52"/>
    </w:rPr>
  </w:style>
  <w:style w:type="character" w:styleId="42" w:customStyle="1">
    <w:name w:val="Заголовок 4 Знак"/>
    <w:qFormat/>
    <w:rPr>
      <w:rFonts w:ascii="XO Thames" w:hAnsi="XO Thames"/>
      <w:b/>
      <w:color w:val="595959"/>
      <w:sz w:val="26"/>
    </w:rPr>
  </w:style>
  <w:style w:type="character" w:styleId="23" w:customStyle="1">
    <w:name w:val="Заголовок 2 Знак"/>
    <w:basedOn w:val="11"/>
    <w:qFormat/>
    <w:rPr>
      <w:b/>
      <w:sz w:val="35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Style14"/>
    <w:pPr/>
    <w:rPr>
      <w:b/>
      <w:sz w:val="28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24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Style9"/>
    <w:qFormat/>
    <w:pPr>
      <w:spacing w:beforeAutospacing="1" w:afterAutospacing="1"/>
    </w:pPr>
    <w:rPr/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3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4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2"/>
    <w:qFormat/>
    <w:pPr>
      <w:ind w:firstLine="708"/>
      <w:jc w:val="both"/>
    </w:pPr>
    <w:rPr>
      <w:sz w:val="28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" w:customStyle="1">
    <w:name w:val="Номер страницы1"/>
    <w:basedOn w:val="14"/>
    <w:link w:val="Pagenumber"/>
    <w:qFormat/>
    <w:pPr/>
    <w:rPr/>
  </w:style>
  <w:style w:type="paragraph" w:styleId="34">
    <w:name w:val="TOC 3"/>
    <w:next w:val="Normal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5">
    <w:name w:val="Foot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link w:val="33"/>
    <w:qFormat/>
    <w:pPr>
      <w:ind w:firstLine="720"/>
      <w:jc w:val="both"/>
    </w:pPr>
    <w:rPr>
      <w:sz w:val="28"/>
    </w:rPr>
  </w:style>
  <w:style w:type="paragraph" w:styleId="BalloonText">
    <w:name w:val="Balloon Text"/>
    <w:basedOn w:val="Normal"/>
    <w:link w:val="Style12"/>
    <w:qFormat/>
    <w:pPr/>
    <w:rPr>
      <w:rFonts w:ascii="Segoe UI" w:hAnsi="Segoe UI"/>
      <w:sz w:val="18"/>
    </w:rPr>
  </w:style>
  <w:style w:type="paragraph" w:styleId="16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7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8" w:customStyle="1">
    <w:name w:val="Строгий1"/>
    <w:link w:val="Stro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6">
    <w:name w:val="Body Text Indent"/>
    <w:basedOn w:val="Normal"/>
    <w:link w:val="Style15"/>
    <w:pPr>
      <w:ind w:left="4900" w:hanging="0"/>
    </w:pPr>
    <w:rPr>
      <w:sz w:val="28"/>
    </w:rPr>
  </w:style>
  <w:style w:type="paragraph" w:styleId="Style27">
    <w:name w:val="Subtitle"/>
    <w:next w:val="Normal"/>
    <w:link w:val="Style16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8">
    <w:name w:val="Title"/>
    <w:next w:val="Normal"/>
    <w:link w:val="Style17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2592f"/>
    <w:pPr>
      <w:spacing w:before="0" w:after="0"/>
      <w:ind w:left="720" w:hanging="0"/>
      <w:contextualSpacing/>
    </w:pPr>
    <w:rPr/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AB3E5-DECF-4005-ACED-4B831E63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Application>LibreOffice/7.3.7.2$Linux_X86_64 LibreOffice_project/30$Build-2</Application>
  <AppVersion>15.0000</AppVersion>
  <Pages>5</Pages>
  <Words>251</Words>
  <Characters>1836</Characters>
  <CharactersWithSpaces>2134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2023-12-25T13:29:00Z</dcterms:created>
  <dc:creator>ТИК Прикубанская</dc:creator>
  <dc:description/>
  <dc:language>ru-RU</dc:language>
  <cp:lastModifiedBy/>
  <cp:lastPrinted>2025-02-07T10:02:00Z</cp:lastPrinted>
  <dcterms:modified xsi:type="dcterms:W3CDTF">2026-03-13T14:08:58Z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