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6B" w:rsidRPr="00DB1D6B" w:rsidRDefault="00DB1D6B" w:rsidP="00DB1D6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DB1D6B" w:rsidRPr="00DB1D6B" w:rsidRDefault="00DB1D6B" w:rsidP="00DB1D6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территориальной избирательной комиссии Пашковская г. Краснодара</w:t>
      </w:r>
    </w:p>
    <w:p w:rsidR="00DB1D6B" w:rsidRDefault="00DB1D6B" w:rsidP="00DB1D6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</w:t>
      </w:r>
      <w:r w:rsidR="0020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B1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.01.202</w:t>
      </w:r>
      <w:r w:rsidR="0020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№ 27</w:t>
      </w:r>
      <w:r w:rsidRPr="00DB1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/1</w:t>
      </w:r>
      <w:r w:rsidR="0020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bookmarkStart w:id="0" w:name="_GoBack"/>
      <w:bookmarkEnd w:id="0"/>
    </w:p>
    <w:p w:rsidR="00DB1D6B" w:rsidRPr="00DB1D6B" w:rsidRDefault="00DB1D6B" w:rsidP="00DB1D6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1D6B" w:rsidRPr="00DB1D6B" w:rsidRDefault="00DB1D6B" w:rsidP="00DB1D6B">
      <w:pPr>
        <w:suppressAutoHyphens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1D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основных мероприятий территориальной избирательной комиссии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Пашковская</w:t>
      </w:r>
      <w:r w:rsidRPr="00DB1D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B1D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Краснодара по обучению организаторов выборов и иных участников избирательного процесса, </w:t>
      </w:r>
      <w:r w:rsidRPr="00DB1D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повышению правовой культуры избирателей на 2025 год</w:t>
      </w:r>
    </w:p>
    <w:p w:rsidR="00DB1D6B" w:rsidRDefault="00DB1D6B"/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2267"/>
        <w:gridCol w:w="2836"/>
      </w:tblGrid>
      <w:tr w:rsidR="00DB1D6B" w:rsidRPr="00DB1D6B" w:rsidTr="00513E0A">
        <w:trPr>
          <w:tblHeader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ТИК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1. Организация обучения кадров избирательных комиссий и других участников избирательного процесса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 Участие членов ТИК и участковых избирательных комиссий в обучении, проводимом ЦИК России, ФЦИ при ЦИК России и РЦОИТ при ЦИК России, избирательной комиссией Краснодарского края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(согласно плану ИККК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ind w:left="-817" w:right="-108" w:firstLine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Ю.А.Кондратьева </w:t>
            </w:r>
          </w:p>
        </w:tc>
      </w:tr>
      <w:tr w:rsidR="00DB1D6B" w:rsidRPr="00DB1D6B" w:rsidTr="00513E0A">
        <w:trPr>
          <w:trHeight w:val="156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 Участие в очных и дистанционных обучающих семинарах (в том числе в режиме видеоконференцсвязи с использованием мультисервисной сети органов государственной власти Краснодарского края) для членов территориальных избирательных комиссий, участковых избирательных комиссий, резерва составов участковых избирательных комиссий и других участников избирательного процесса, в том числе представителей местных отделений политических партий, средств массовой информации.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 ТИК)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 Проведение выездных кустовых обучающих семинаров для членов участковых комиссий с привязкой к центрам одномандатных избирательных округов.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 ТИК)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1.4 Организация и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очного семинара для вновь назначенных председателей (секретарей) УИК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ТИК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 Проведение обучения ранее не обучавшихся членов участковых избирательных комиссий-операторов КОИБ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ТИК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1.6. Подготовка информации об организации и проведении обучения членов участковых избирательных комиссий при подготовке к выборам.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–март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1.7. Проведение очно-дистанционных обучающих семинаров для членов участковых избирательных комиссий (вновь сформированных, прошедших переформирование) по теме: «Основы деятельности участковых избирательных комиссий»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1.8. Организация участия членов участковых избирательных комиссий в дистанционном обучении организаторов выборов и иных участников избирательного процесса, проводимом ЦИК РФ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1.9. Проведение онлайн-тестирования по итогам обучения членов участковых избирательных комиссий с использованием Информационно-обучающего портала избирательной комиссии Краснодарского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1.10. Участие в  3-дневном семинаре для государственных гражданских служащих аппарата избирательной комиссии Краснодарского края и членов территориальных избирательных комиссий Краснодарского края с правом решающего голоса по теме: «Организационно-правовые основы подготовки и проведения выборов на территории Краснодарского края в 2025 году».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1.11. Подготовка учебно-методических материалов (методические пособия, памятки и другие материалы) по вопросам избирательного права и избирательного (референдумного) процесса для обучения организаторов выборов (референдумов) и правового просвещения других участников избирательного (референдумного) процесса, в том числе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учебно-методических пособий; сборников документов и материалов; презентаций; видеоматериалов; сценариев деловых игр, тренингов и практических занятий; методических рекомендаций по их проведению; контрольных вопросов и тестов для оценки уровня знаний; электронных средств обучения и контроля знаний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1.12. Участие в дистанционном семинаре с председателями, бухгалтерами территориальных избирательных комиссий в режиме видеоконференцсвязи по вопросам финансирования, составления отчётности о расходовании средств, выделенных на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подготовку и проведение выборов Губернатора Краснодарского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Л.Н.Гукасова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1.13. Участие в очно-дистанционном семинаре для представителей средств массовой информации по теме: «Участие средств массовой информации в выборах, назначенных на единый день голосования 14 сентября 2025 года».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1.14. Организация участия в дистанционном семинаре для операторов пунктов приема заявлений в избирательных комиссиях и работников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вопросам, связанным с приемом заявлений о включении в список избирателей по месту нахождения на выборах Губернатора Краснодарского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1.15. Проведение очно-дистанционных, выездных обучающих семинаров с членами участковых избирательных комиссий по вопросам подготовки и проведения выборов, назначенных на единый день голосования 14 сентября 2025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1.16. Организация и проведение онлайн-тестирования по итогам обучения членов участковых избирательных комиссий с использованием Информационно-обучающего портала избирательной комиссии Краснодарского края по вопросам подготовки и проведения выборов в единый день голосования 14 сентября 2025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1.17.  Организация участия в семинарах в режиме видеоконференцсвязи для членов территориальных избирательных комиссий и участковых избирательных комиссий, представителей политических партий, Общественной палаты Краснодарского края, наблюдателей с трансляцией в сети Интернет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1.18. Участие в семинаре в режиме видеоконференцсвязи по теме: «Порядок формирования территориальных избирательных комиссий, основные сроки, порядок выдвижения кандидатур, перечень и оформление документов»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lastRenderedPageBreak/>
              <w:t>1.19. Организация и проведение общекраевого (очного) многодневного семинара по итогам проведения избирательных кампаний на территории Краснодарского края в 2025 году и задачах по проведению избирательных кампаний в 2026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 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tabs>
                <w:tab w:val="right" w:pos="9355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1.20. Участие в аппаратном обучении для сотрудников аппарата избирательной комиссии Краснодарского края (очного, очно-дистанционно)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6B" w:rsidRPr="00DB1D6B" w:rsidRDefault="00DB1D6B" w:rsidP="00DB1D6B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1.21. Участие в заседаниях Совета председателей территориальных избирательных комиссий Краснодарского края в формате консультативной площадки по вопросам обмена опытом, распространению лучших практик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1.22. Формирование банка данных, накопление и систематизация справочных аналитических материалов (в электронном виде и на бумажном носителе) по обучению и тестированию организаторов выборов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1.23 Проведение обучающего семинара на тему: «Правовые основы избирательного процесса и организации работы участковой избирательной комиссии»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1.24. Практическое занятие: «О порядке дополнительного зачисления в резерв составов участковых комиссий и назначения нового члена участковой избирательной комиссии из резерва составов участковых комиссий»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1.25.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семинар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«Особенности голосования, установления итогов голосования при проведении голосования на выборах, референдумах в течение нескольких дней подряд»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1.26. Обучающий семинар: «Работа участковых избирательных комиссий по уточнению списков избирателей. Ознакомление избирателей со списками избирателей»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Т.А.Дыбова 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 Обучающий семинар: «Проведение голосования в помещении для голосования в течении нескольких дней»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1.28. Обучающий семинар: «Проведение голосования вне  помещении для голосования в течении нескольких дней»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1.29.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 по теме: «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Прием и оформление заявлений о включении избирателей в список избирателей по месту нахождения»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Т.А.Дыбова 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1.30. Обучающий семинар: «Организация подсчета голосов избирателей, подведение итогов голосования, составление протокола УИК об итогах голосования. Оформление и выдача заверенных копий протоколов»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Т.А.Дыбова 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1.31. Практические занятия в рамках общесистемных тренировок по имитации подготовки и проведения выборов с использованием ГАС «Выборы»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Т.А.Дыбова 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1.30. Практическое занятие «Оформление протоколов участковой избирательной комиссии об итогах голосования. Проверка контрольных соотношений протокола»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Т.А.Дыбова 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1.31. Изучение и обобщение опыта работы избирательных комиссий муниципальных образований и территориальных избирательных комиссий Краснодарского края по обучению </w:t>
            </w:r>
            <w:r w:rsidRPr="00DB1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организаторов выборов, иных участников избирательного процесса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 Проведение обучающего семинара «Регламент работы участковой избирательной комиссии. Делопроизводство в участковой избирательной комиссии при подготовке и проведении выборов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2025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D6B" w:rsidRPr="00DB1D6B" w:rsidTr="00513E0A">
        <w:trPr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Повышение правовой культуры избирателей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Взаимодействие с администрацией Карасунского внутригородского округа города Краснодара, иными организациями и учреждениями по вопросам повышения правовой культуры избирателей, в том числе молодежи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Ю.А.Кондратьева 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Взаимодействие с политическими партиями, общественными организациями по вопросам повышения правовой культуры избирателей (участников референдума)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Взаимодействие с библиотеками в сфере информационной, культурной, про-светительской, научной и образовательной деятельности по вопросам, связанным с организацией и проведением выборов, референдумов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2.4. Организация участия молодых и будущих избирателей Карасунского округа в п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роведении на территории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Карасунского внутригородского округа 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акции «Избирательный Диктант» на территории Краснодарского края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2.5.  Участие в проведении семинаров, встреч, заседаний «круглых столов» и других мероприятий по вопросам повышения правовой культуры избирателей (участников референдума), проводимых органами государственной власти Краснодарского края, избирательной комиссией Краснодарского края, иными организациями и учреждениями, посвящённых выборам, проходящим в единый день голосования.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Ю.А.Кондратьева 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 Организация участия молодых и будущих избирателей Карасунского округа в образовательном проекте «Молодежная школа правовой и политической культуры»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Ю.А.Кондратьева 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 Участие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краевых конкурсах седи избирательных комиссий муниципальных образований, территориальных избирательных комиссий, проводимых избирательной комиссией Краснодарского края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-ноябрь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2.8. Оказание методической помощи в организации деятельности молодежных избирательных комиссий,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молодежных общественных советов, клубов молодых избирателей, молодежных политических клубов, органов молодежного самоуправления, в т.ч. школьного самоуправления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Участие в совещании при администрации КВО по обеспечению условий участия граждан Российской Федерации, являющихся инвалидами, при проведении выборов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</w:t>
            </w:r>
            <w:r w:rsidRPr="00DB1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участия молодых и будущих избирателей Карасунского округа 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научных студенческих работ и научно-практической конференции по вопросам теории и практики избирательного законодательства в связи с подготовкой к проведению выборов 14 сентября 2025 года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2.11. Организация и проведение информационно-выставочных мероприятий,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посвященных деятельности избирательных комиссий, истории выборов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 Взаимодействие с департаментом образования администрации муниципального образования город Краснодар, отделом образования по КВО по вопросу организации и проведения на территории КВО выборов в органы школьного самоуправления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2.13. Организация и проведение мероприятий по повышению правовой культуры избирателей (участников референдума), других участников избирательного (референдумного) процесса (интеллектуальные игры, конкурсы, викторины, диспуты и др.), посвященных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выборам, проходящим в единый день голосования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Регулярное наполнение Интернет-сайта избирательной комиссии Краснодарского края, интернет странички ТИК Пашковская г. Краснодара информацией, посвященной деятельности системы избирательных комиссий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2.15. Взаимодействие с Молодежным общественным советом при ТИК Пашковская города Краснодара по вопросам повышения уровня правовой культуры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и будущих избирателей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left" w:pos="7088"/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2.16. Организационное и методическое обеспечение проведения заседаний Молодежного общественного совета при ТИК Пашковская г. Краснодара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2.17. О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на базе территориальной избирательной комиссии Пашковская г. Краснодара учебной практики студентов высших и средних учебных заведений города Краснодара на территории ТИК Пашковскяа г. Краснодара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2.18. 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базы данных фото-, аудио- и видеоматериалов по итогам обучающих и иных мероприятий, проводимых избирательной комиссией Краснодарского 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края, территориальными избирательными комиссиями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2.19.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«Дней открытых дверей», ознакомительных экскурсий в здании территориальной избирательной комиссии 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Пашковская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 Краснодара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2.20. Участие и организация проведения конкурса среди молодежных участковых избирательных комиссий на лучшую организацию работы в ходе выборов в единый день голосования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2.21. Организация и проведение мероприятий, 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посвященных Дню молодого избирателя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2.22. в конкурсе среди молодежных общественных советов при территориальных избирательных комиссиях на лучшую организацию работы в 2025 году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март – 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2.23. Организационное и методическое обеспечение участия</w:t>
            </w:r>
            <w:r w:rsidRPr="00DB1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конкурсе среди молодежных участковых избирательных комиссий Краснодарского края 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на лучшую организацию работы в 2025 году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апрель,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2.24. Организационное и методическое обеспечение участия в конкурсе на лучшую организацию добровольческой (волонтерской) деятельности в единый день голосования 14 сентября 2025 года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октябрь</w:t>
            </w:r>
          </w:p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2.25. организация и проведение общекраевого форума молодых и будущих организаторов выборов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2.26. Участие в организации и проведении  интеллектуального конкурса «Вечевой колокол», приуроченного ко Дню Конституции Российской Федерации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2.27. Участие в организации и проведении серии интеллектуальных игр «Избирательный марафон» (регионального этапа 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 по вопросам избирательного права и избирательного процесса)</w:t>
            </w:r>
          </w:p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 – октябрь</w:t>
            </w:r>
          </w:p>
          <w:p w:rsidR="00DB1D6B" w:rsidRPr="00DB1D6B" w:rsidRDefault="00DB1D6B" w:rsidP="00DB1D6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3.Совершенствование работы по обучению организаторов выборов и иных участников избирательного процесса, повышению правовой культуры избирателей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 Оказание организационно-методической помощи участковым избирательным комиссиям при проведении выборов</w:t>
            </w: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DB1D6B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работы с территориальными избирательными комиссиями в области обучения организаторов выборов, повышения правовой культуры участников избирательного процесса и электоральной активности избирателей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 Деятельность по поиску новых форм работы с избирателями, направленных на повышение правовой грамотности участников избирательного процесса и электоральной активности избирателей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  <w:tr w:rsidR="00DB1D6B" w:rsidRPr="00DB1D6B" w:rsidTr="00513E0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 Изучение и внедрение новых форм работы, в том числе дистанционных, направленных на повышение правовой грамотности участников избирательного процесса и электоральной активности избирателей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D6B" w:rsidRPr="00DB1D6B" w:rsidRDefault="00DB1D6B" w:rsidP="00DB1D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B" w:rsidRPr="00DB1D6B" w:rsidRDefault="00DB1D6B" w:rsidP="00DB1D6B">
            <w:pPr>
              <w:suppressAutoHyphens/>
              <w:jc w:val="center"/>
            </w:pPr>
            <w:r w:rsidRPr="00DB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</w:p>
        </w:tc>
      </w:tr>
    </w:tbl>
    <w:p w:rsidR="00DB1D6B" w:rsidRDefault="00DB1D6B"/>
    <w:sectPr w:rsidR="00DB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E2" w:rsidRDefault="00CD21E2" w:rsidP="00DB1D6B">
      <w:pPr>
        <w:spacing w:after="0" w:line="240" w:lineRule="auto"/>
      </w:pPr>
      <w:r>
        <w:separator/>
      </w:r>
    </w:p>
  </w:endnote>
  <w:endnote w:type="continuationSeparator" w:id="0">
    <w:p w:rsidR="00CD21E2" w:rsidRDefault="00CD21E2" w:rsidP="00DB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E2" w:rsidRDefault="00CD21E2" w:rsidP="00DB1D6B">
      <w:pPr>
        <w:spacing w:after="0" w:line="240" w:lineRule="auto"/>
      </w:pPr>
      <w:r>
        <w:separator/>
      </w:r>
    </w:p>
  </w:footnote>
  <w:footnote w:type="continuationSeparator" w:id="0">
    <w:p w:rsidR="00CD21E2" w:rsidRDefault="00CD21E2" w:rsidP="00DB1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A9"/>
    <w:rsid w:val="000B0EB8"/>
    <w:rsid w:val="0020499F"/>
    <w:rsid w:val="00CD21E2"/>
    <w:rsid w:val="00DB1D6B"/>
    <w:rsid w:val="00E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F039"/>
  <w15:chartTrackingRefBased/>
  <w15:docId w15:val="{5DF2DB51-9C41-48DE-9C0D-24997D2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DB1D6B"/>
    <w:rPr>
      <w:vertAlign w:val="superscript"/>
    </w:rPr>
  </w:style>
  <w:style w:type="character" w:customStyle="1" w:styleId="a4">
    <w:name w:val="Текст сноски Знак"/>
    <w:basedOn w:val="a0"/>
    <w:link w:val="a5"/>
    <w:uiPriority w:val="99"/>
    <w:semiHidden/>
    <w:qFormat/>
    <w:rsid w:val="00DB1D6B"/>
    <w:rPr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DB1D6B"/>
    <w:pPr>
      <w:suppressAutoHyphens/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DB1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2462</Words>
  <Characters>14039</Characters>
  <Application>Microsoft Office Word</Application>
  <DocSecurity>0</DocSecurity>
  <Lines>116</Lines>
  <Paragraphs>32</Paragraphs>
  <ScaleCrop>false</ScaleCrop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Пашковский</dc:creator>
  <cp:keywords/>
  <dc:description/>
  <cp:lastModifiedBy>ТИК Пашковский</cp:lastModifiedBy>
  <cp:revision>3</cp:revision>
  <dcterms:created xsi:type="dcterms:W3CDTF">2025-01-16T13:31:00Z</dcterms:created>
  <dcterms:modified xsi:type="dcterms:W3CDTF">2025-01-16T13:35:00Z</dcterms:modified>
</cp:coreProperties>
</file>