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jc w:val="center"/>
        <w:rPr/>
      </w:pPr>
      <w:r>
        <w:rPr/>
      </w:r>
    </w:p>
    <w:p>
      <w:pPr>
        <w:pStyle w:val="Style17"/>
        <w:jc w:val="center"/>
        <w:rPr/>
      </w:pPr>
      <w:r>
        <w:rPr/>
      </w:r>
    </w:p>
    <w:p>
      <w:pPr>
        <w:pStyle w:val="Style17"/>
        <w:jc w:val="center"/>
        <w:rPr/>
      </w:pPr>
      <w:r>
        <w:rPr>
          <w:rStyle w:val="Style14"/>
          <w:rFonts w:ascii="Times New Roman" w:hAnsi="Times New Roman"/>
          <w:b/>
          <w:sz w:val="28"/>
        </w:rPr>
        <w:t>ТЕРРИТОРИАЛЬНАЯ ИЗБИРАТЕЛЬНАЯ КОМИССИЯ</w:t>
      </w:r>
    </w:p>
    <w:p>
      <w:pPr>
        <w:pStyle w:val="Style17"/>
        <w:jc w:val="center"/>
        <w:rPr/>
      </w:pPr>
      <w:r>
        <w:rPr>
          <w:rStyle w:val="Style14"/>
          <w:rFonts w:ascii="Times New Roman" w:hAnsi="Times New Roman"/>
          <w:b/>
          <w:sz w:val="28"/>
        </w:rPr>
        <w:t>КАРАСУНСКАЯ г. КРАСНОДАРА</w:t>
      </w:r>
    </w:p>
    <w:p>
      <w:pPr>
        <w:pStyle w:val="Style17"/>
        <w:jc w:val="center"/>
        <w:rPr/>
      </w:pPr>
      <w:r>
        <w:rPr>
          <w:rStyle w:val="Style14"/>
          <w:rFonts w:ascii="Times New Roman" w:hAnsi="Times New Roman"/>
          <w:sz w:val="28"/>
        </w:rPr>
        <w:t>Селезнева ул., д. 244, г. Краснодар, 350058</w:t>
      </w:r>
    </w:p>
    <w:p>
      <w:pPr>
        <w:pStyle w:val="Style17"/>
        <w:jc w:val="center"/>
        <w:rPr/>
      </w:pPr>
      <w:r>
        <w:rPr>
          <w:rStyle w:val="Style14"/>
          <w:rFonts w:ascii="Times New Roman" w:hAnsi="Times New Roman"/>
          <w:sz w:val="28"/>
        </w:rPr>
        <w:t>Тел</w:t>
      </w:r>
      <w:r>
        <w:rPr>
          <w:rStyle w:val="Style14"/>
          <w:rFonts w:ascii="Times New Roman" w:hAnsi="Times New Roman"/>
          <w:sz w:val="28"/>
          <w:lang w:val="en-US"/>
        </w:rPr>
        <w:t>. /</w:t>
      </w:r>
      <w:r>
        <w:rPr>
          <w:rStyle w:val="Style14"/>
          <w:rFonts w:ascii="Times New Roman" w:hAnsi="Times New Roman"/>
          <w:sz w:val="28"/>
        </w:rPr>
        <w:t>ф</w:t>
      </w:r>
      <w:r>
        <w:rPr>
          <w:rStyle w:val="Style14"/>
          <w:rFonts w:ascii="Times New Roman" w:hAnsi="Times New Roman"/>
          <w:sz w:val="28"/>
          <w:lang w:val="en-US"/>
        </w:rPr>
        <w:t xml:space="preserve">. (861)231-15-25 E – mail: </w:t>
      </w:r>
      <w:hyperlink r:id="rId2" w:tgtFrame="_top">
        <w:r>
          <w:rPr>
            <w:rStyle w:val="Hyperlink"/>
            <w:rFonts w:ascii="Times New Roman" w:hAnsi="Times New Roman"/>
            <w:color w:val="0563C1"/>
            <w:sz w:val="28"/>
            <w:u w:val="single"/>
            <w:lang w:val="en-US"/>
          </w:rPr>
          <w:t>t23@ikkk.ru</w:t>
        </w:r>
      </w:hyperlink>
    </w:p>
    <w:p>
      <w:pPr>
        <w:pStyle w:val="Style17"/>
        <w:jc w:val="center"/>
        <w:rPr>
          <w:lang w:val="en-US"/>
        </w:rPr>
      </w:pPr>
      <w:r>
        <w:rPr>
          <w:lang w:val="en-US"/>
        </w:rPr>
      </w:r>
    </w:p>
    <w:p>
      <w:pPr>
        <w:pStyle w:val="Style17"/>
        <w:jc w:val="both"/>
        <w:rPr>
          <w:lang w:val="en-US"/>
        </w:rPr>
      </w:pPr>
      <w:r>
        <w:rPr>
          <w:lang w:val="en-US"/>
        </w:rPr>
      </w:r>
    </w:p>
    <w:p>
      <w:pPr>
        <w:pStyle w:val="Style17"/>
        <w:jc w:val="center"/>
        <w:rPr/>
      </w:pPr>
      <w:r>
        <w:rPr>
          <w:rStyle w:val="Style14"/>
          <w:rFonts w:ascii="Times New Roman" w:hAnsi="Times New Roman"/>
          <w:b/>
          <w:sz w:val="28"/>
        </w:rPr>
        <w:t>РЕШЕНИЕ</w:t>
      </w:r>
    </w:p>
    <w:p>
      <w:pPr>
        <w:pStyle w:val="Style17"/>
        <w:jc w:val="center"/>
        <w:rPr/>
      </w:pPr>
      <w:r>
        <w:rPr/>
      </w:r>
    </w:p>
    <w:p>
      <w:pPr>
        <w:pStyle w:val="Style17"/>
        <w:jc w:val="both"/>
        <w:rPr/>
      </w:pPr>
      <w:r>
        <w:rPr>
          <w:rStyle w:val="Style14"/>
          <w:rFonts w:ascii="Times New Roman" w:hAnsi="Times New Roman"/>
          <w:sz w:val="28"/>
        </w:rPr>
        <w:t xml:space="preserve">19 декабря  2024 года                                                                </w:t>
      </w:r>
      <w:r>
        <w:rPr>
          <w:rStyle w:val="Style14"/>
          <w:rFonts w:eastAsia="Segoe UI Symbol" w:cs="Segoe UI Symbol" w:ascii="Segoe UI Symbol" w:hAnsi="Segoe UI Symbol"/>
          <w:sz w:val="28"/>
        </w:rPr>
        <w:t>№</w:t>
      </w:r>
      <w:r>
        <w:rPr>
          <w:rStyle w:val="Style14"/>
          <w:rFonts w:ascii="Times New Roman" w:hAnsi="Times New Roman"/>
          <w:sz w:val="28"/>
        </w:rPr>
        <w:t xml:space="preserve"> 68/460</w:t>
      </w:r>
    </w:p>
    <w:p>
      <w:pPr>
        <w:pStyle w:val="Style17"/>
        <w:jc w:val="both"/>
        <w:rPr/>
      </w:pPr>
      <w:r>
        <w:rPr/>
      </w:r>
    </w:p>
    <w:p>
      <w:pPr>
        <w:pStyle w:val="Style17"/>
        <w:tabs>
          <w:tab w:val="clear" w:pos="708"/>
          <w:tab w:val="right" w:pos="9355" w:leader="none"/>
        </w:tabs>
        <w:ind w:end="-6"/>
        <w:jc w:val="center"/>
        <w:rPr/>
      </w:pPr>
      <w:r>
        <w:rPr/>
      </w:r>
    </w:p>
    <w:p>
      <w:pPr>
        <w:pStyle w:val="Style17"/>
        <w:tabs>
          <w:tab w:val="clear" w:pos="708"/>
          <w:tab w:val="right" w:pos="9355" w:leader="none"/>
        </w:tabs>
        <w:ind w:end="-6"/>
        <w:jc w:val="center"/>
        <w:rPr/>
      </w:pPr>
      <w:r>
        <w:rPr/>
      </w:r>
    </w:p>
    <w:p>
      <w:pPr>
        <w:pStyle w:val="Style17"/>
        <w:tabs>
          <w:tab w:val="clear" w:pos="708"/>
          <w:tab w:val="right" w:pos="9355" w:leader="none"/>
        </w:tabs>
        <w:ind w:end="-6"/>
        <w:jc w:val="center"/>
        <w:rPr/>
      </w:pPr>
      <w:r>
        <w:rPr/>
      </w:r>
    </w:p>
    <w:p>
      <w:pPr>
        <w:pStyle w:val="Style17"/>
        <w:jc w:val="center"/>
        <w:rPr/>
      </w:pPr>
      <w:r>
        <w:rPr>
          <w:rStyle w:val="Style14"/>
          <w:rFonts w:ascii="Times New Roman" w:hAnsi="Times New Roman"/>
          <w:b/>
          <w:sz w:val="28"/>
        </w:rPr>
        <w:t>О выполнении Плана работы территориальной избирательной</w:t>
      </w:r>
    </w:p>
    <w:p>
      <w:pPr>
        <w:pStyle w:val="Style17"/>
        <w:jc w:val="center"/>
        <w:rPr/>
      </w:pPr>
      <w:r>
        <w:rPr>
          <w:rStyle w:val="Style14"/>
          <w:rFonts w:ascii="Times New Roman" w:hAnsi="Times New Roman"/>
          <w:b/>
          <w:sz w:val="28"/>
        </w:rPr>
        <w:t>комиссии Карасунская г. Краснодара за 2024 год</w:t>
      </w:r>
    </w:p>
    <w:p>
      <w:pPr>
        <w:pStyle w:val="Style17"/>
        <w:jc w:val="both"/>
        <w:rPr/>
      </w:pPr>
      <w:r>
        <w:rPr/>
      </w:r>
    </w:p>
    <w:p>
      <w:pPr>
        <w:pStyle w:val="Style17"/>
        <w:spacing w:lineRule="auto" w:line="276"/>
        <w:jc w:val="both"/>
        <w:rPr/>
      </w:pPr>
      <w:r>
        <w:rPr>
          <w:rStyle w:val="Style14"/>
          <w:rFonts w:ascii="Times New Roman" w:hAnsi="Times New Roman"/>
          <w:sz w:val="28"/>
        </w:rPr>
        <w:tab/>
        <w:t xml:space="preserve">В целях осуществления контроля за выполнением плана работы территориальной избирательной комиссии Карасунская г. Краснодара в 2024году, заслушав Информацию о выполнении плана работы территориальной избирательной комиссии Карасунская г. Краснодара за 2024 год, территориальная избирательная комиссия Карасунская г. Краснодара </w:t>
      </w:r>
      <w:r>
        <w:rPr>
          <w:rStyle w:val="Style14"/>
          <w:rFonts w:ascii="Times New Roman" w:hAnsi="Times New Roman"/>
          <w:b/>
          <w:sz w:val="28"/>
        </w:rPr>
        <w:t>РЕШИЛА:</w:t>
      </w:r>
    </w:p>
    <w:p>
      <w:pPr>
        <w:pStyle w:val="Style17"/>
        <w:spacing w:lineRule="auto" w:line="276"/>
        <w:jc w:val="both"/>
        <w:rPr/>
      </w:pPr>
      <w:r>
        <w:rPr>
          <w:rStyle w:val="Style14"/>
          <w:rFonts w:ascii="Times New Roman" w:hAnsi="Times New Roman"/>
          <w:sz w:val="28"/>
        </w:rPr>
        <w:tab/>
        <w:t>1. Принять к сведению информацию об итогах работы территориальной избирательной комиссии Карасунская г. Краснодара за 2024 год (прилагается).</w:t>
      </w:r>
    </w:p>
    <w:p>
      <w:pPr>
        <w:pStyle w:val="Style17"/>
        <w:spacing w:lineRule="auto" w:line="276"/>
        <w:jc w:val="both"/>
        <w:rPr/>
      </w:pPr>
      <w:r>
        <w:rPr>
          <w:rStyle w:val="Style14"/>
          <w:rFonts w:ascii="Times New Roman" w:hAnsi="Times New Roman"/>
          <w:sz w:val="28"/>
        </w:rPr>
        <w:tab/>
        <w:t>2. Направить настоящее решение в избирательную комиссию Краснодарского края.</w:t>
      </w:r>
    </w:p>
    <w:p>
      <w:pPr>
        <w:pStyle w:val="Style17"/>
        <w:spacing w:lineRule="auto" w:line="276"/>
        <w:ind w:firstLine="567"/>
        <w:jc w:val="both"/>
        <w:rPr/>
      </w:pPr>
      <w:r>
        <w:rPr>
          <w:rStyle w:val="Style14"/>
          <w:rFonts w:ascii="Times New Roman" w:hAnsi="Times New Roman"/>
          <w:sz w:val="28"/>
        </w:rPr>
        <w:tab/>
        <w:t>3. Разместить настоящее решение на Информационно-обучающем портале избирательных комиссий Краснодарского края в разделе избирательные комиссии в информационно-телекоммуникационной сети «Интернет» на странице территориальной избирательной комиссии Карасунская г. Краснодара.</w:t>
      </w:r>
    </w:p>
    <w:p>
      <w:pPr>
        <w:pStyle w:val="Style17"/>
        <w:spacing w:lineRule="auto" w:line="276"/>
        <w:ind w:firstLine="567"/>
        <w:jc w:val="both"/>
        <w:rPr/>
      </w:pPr>
      <w:r>
        <w:rPr>
          <w:rStyle w:val="Style14"/>
          <w:rFonts w:ascii="Times New Roman" w:hAnsi="Times New Roman"/>
          <w:sz w:val="28"/>
        </w:rPr>
        <w:t>4. Возложить контроль за выполнением пункта 2 и 3 настоящего решения на секретаря территориальной избирательной комиссии Карасунская г. Краснодара  Ширкину Е.С.</w:t>
      </w:r>
    </w:p>
    <w:p>
      <w:pPr>
        <w:pStyle w:val="Style17"/>
        <w:spacing w:lineRule="auto" w:line="276"/>
        <w:ind w:firstLine="567"/>
        <w:jc w:val="both"/>
        <w:rPr/>
      </w:pPr>
      <w:r>
        <w:rPr/>
      </w:r>
    </w:p>
    <w:tbl>
      <w:tblPr>
        <w:tblW w:w="9570" w:type="dxa"/>
        <w:jc w:val="start"/>
        <w:tblInd w:w="-2" w:type="dxa"/>
        <w:tblLayout w:type="fixed"/>
        <w:tblCellMar>
          <w:top w:w="0" w:type="dxa"/>
          <w:start w:w="108" w:type="dxa"/>
          <w:bottom w:w="0" w:type="dxa"/>
          <w:end w:w="108" w:type="dxa"/>
        </w:tblCellMar>
      </w:tblPr>
      <w:tblGrid>
        <w:gridCol w:w="4116"/>
        <w:gridCol w:w="2796"/>
        <w:gridCol w:w="2658"/>
      </w:tblGrid>
      <w:tr>
        <w:trPr>
          <w:trHeight w:val="792" w:hRule="atLeast"/>
        </w:trPr>
        <w:tc>
          <w:tcPr>
            <w:tcW w:w="4116" w:type="dxa"/>
            <w:tcBorders>
              <w:top w:val="single" w:sz="2" w:space="0" w:color="FFFFFF"/>
              <w:start w:val="single" w:sz="2" w:space="0" w:color="FFFFFF"/>
              <w:bottom w:val="single" w:sz="2" w:space="0" w:color="FFFFFF"/>
              <w:end w:val="single" w:sz="2" w:space="0" w:color="FFFFFF"/>
            </w:tcBorders>
            <w:shd w:fill="FFFFFF" w:val="clear"/>
          </w:tcPr>
          <w:p>
            <w:pPr>
              <w:pStyle w:val="Style17"/>
              <w:tabs>
                <w:tab w:val="clear" w:pos="708"/>
                <w:tab w:val="center" w:pos="4153" w:leader="none"/>
                <w:tab w:val="left" w:pos="7140" w:leader="none"/>
                <w:tab w:val="right" w:pos="8306" w:leader="none"/>
              </w:tabs>
              <w:spacing w:lineRule="auto" w:line="276"/>
              <w:jc w:val="both"/>
              <w:rPr/>
            </w:pPr>
            <w:r>
              <w:rPr>
                <w:rStyle w:val="Style14"/>
                <w:rFonts w:ascii="Times New Roman" w:hAnsi="Times New Roman"/>
                <w:sz w:val="28"/>
              </w:rPr>
              <w:t>Председатель территориальной</w:t>
            </w:r>
          </w:p>
          <w:p>
            <w:pPr>
              <w:pStyle w:val="Style17"/>
              <w:spacing w:lineRule="auto" w:line="276"/>
              <w:rPr/>
            </w:pPr>
            <w:r>
              <w:rPr>
                <w:rStyle w:val="Style14"/>
                <w:rFonts w:ascii="Times New Roman" w:hAnsi="Times New Roman"/>
                <w:sz w:val="28"/>
              </w:rPr>
              <w:t>избирательной комиссии</w:t>
            </w:r>
          </w:p>
          <w:p>
            <w:pPr>
              <w:pStyle w:val="Style17"/>
              <w:spacing w:lineRule="auto" w:line="276"/>
              <w:rPr/>
            </w:pPr>
            <w:r>
              <w:rPr/>
            </w:r>
          </w:p>
        </w:tc>
        <w:tc>
          <w:tcPr>
            <w:tcW w:w="2796"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
          </w:p>
        </w:tc>
        <w:tc>
          <w:tcPr>
            <w:tcW w:w="2658"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Style w:val="Style14"/>
                <w:rFonts w:ascii="Times New Roman" w:hAnsi="Times New Roman"/>
                <w:sz w:val="28"/>
              </w:rPr>
              <w:t>В.В.Зубенко</w:t>
            </w:r>
          </w:p>
        </w:tc>
      </w:tr>
      <w:tr>
        <w:trPr/>
        <w:tc>
          <w:tcPr>
            <w:tcW w:w="4116"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Style w:val="Style14"/>
                <w:rFonts w:ascii="Times New Roman" w:hAnsi="Times New Roman"/>
                <w:sz w:val="28"/>
              </w:rPr>
              <w:t>Секретарь территориальной</w:t>
            </w:r>
          </w:p>
          <w:p>
            <w:pPr>
              <w:pStyle w:val="Style17"/>
              <w:spacing w:lineRule="auto" w:line="276"/>
              <w:rPr/>
            </w:pPr>
            <w:r>
              <w:rPr>
                <w:rStyle w:val="Style14"/>
                <w:rFonts w:ascii="Times New Roman" w:hAnsi="Times New Roman"/>
                <w:sz w:val="28"/>
              </w:rPr>
              <w:t>избирательной комиссии</w:t>
            </w:r>
          </w:p>
        </w:tc>
        <w:tc>
          <w:tcPr>
            <w:tcW w:w="2796"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
          </w:p>
        </w:tc>
        <w:tc>
          <w:tcPr>
            <w:tcW w:w="2658"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
          </w:p>
          <w:p>
            <w:pPr>
              <w:pStyle w:val="Style17"/>
              <w:spacing w:lineRule="auto" w:line="276"/>
              <w:rPr/>
            </w:pPr>
            <w:r>
              <w:rPr>
                <w:rStyle w:val="Style14"/>
                <w:rFonts w:ascii="Times New Roman" w:hAnsi="Times New Roman"/>
                <w:sz w:val="28"/>
              </w:rPr>
              <w:t>Е.С.Ширкина</w:t>
            </w:r>
          </w:p>
        </w:tc>
      </w:tr>
      <w:tr>
        <w:trPr>
          <w:trHeight w:val="300" w:hRule="atLeast"/>
        </w:trPr>
        <w:tc>
          <w:tcPr>
            <w:tcW w:w="4116" w:type="dxa"/>
            <w:tcBorders>
              <w:top w:val="single" w:sz="2" w:space="0" w:color="FFFFFF"/>
              <w:start w:val="single" w:sz="2" w:space="0" w:color="FFFFFF"/>
              <w:bottom w:val="single" w:sz="2" w:space="0" w:color="FFFFFF"/>
              <w:end w:val="single" w:sz="2" w:space="0" w:color="FFFFFF"/>
            </w:tcBorders>
            <w:shd w:fill="FFFFFF" w:val="clear"/>
          </w:tcPr>
          <w:p>
            <w:pPr>
              <w:pStyle w:val="Style17"/>
              <w:rPr/>
            </w:pPr>
            <w:r>
              <w:rPr/>
            </w:r>
          </w:p>
        </w:tc>
        <w:tc>
          <w:tcPr>
            <w:tcW w:w="2796" w:type="dxa"/>
            <w:tcBorders>
              <w:top w:val="single" w:sz="2" w:space="0" w:color="FFFFFF"/>
              <w:start w:val="single" w:sz="2" w:space="0" w:color="FFFFFF"/>
              <w:bottom w:val="single" w:sz="2" w:space="0" w:color="FFFFFF"/>
              <w:end w:val="single" w:sz="2" w:space="0" w:color="FFFFFF"/>
            </w:tcBorders>
            <w:shd w:fill="FFFFFF" w:val="clear"/>
          </w:tcPr>
          <w:p>
            <w:pPr>
              <w:pStyle w:val="Style17"/>
              <w:rPr/>
            </w:pPr>
            <w:r>
              <w:rPr/>
            </w:r>
          </w:p>
        </w:tc>
        <w:tc>
          <w:tcPr>
            <w:tcW w:w="2658" w:type="dxa"/>
            <w:tcBorders>
              <w:top w:val="single" w:sz="2" w:space="0" w:color="FFFFFF"/>
              <w:start w:val="single" w:sz="2" w:space="0" w:color="FFFFFF"/>
              <w:bottom w:val="single" w:sz="2" w:space="0" w:color="FFFFFF"/>
              <w:end w:val="single" w:sz="2" w:space="0" w:color="FFFFFF"/>
            </w:tcBorders>
            <w:shd w:fill="FFFFFF" w:val="clear"/>
          </w:tcPr>
          <w:p>
            <w:pPr>
              <w:pStyle w:val="Style17"/>
              <w:rPr/>
            </w:pPr>
            <w:r>
              <w:rPr/>
            </w:r>
          </w:p>
        </w:tc>
      </w:tr>
    </w:tbl>
    <w:p>
      <w:pPr>
        <w:pStyle w:val="Style17"/>
        <w:tabs>
          <w:tab w:val="clear" w:pos="708"/>
          <w:tab w:val="center" w:pos="4153" w:leader="none"/>
          <w:tab w:val="right" w:pos="8306" w:leader="none"/>
        </w:tabs>
        <w:rPr/>
      </w:pPr>
      <w:r>
        <w:rPr/>
      </w:r>
    </w:p>
    <w:p>
      <w:pPr>
        <w:pStyle w:val="Style17"/>
        <w:tabs>
          <w:tab w:val="clear" w:pos="708"/>
        </w:tabs>
        <w:ind w:start="4253"/>
        <w:jc w:val="center"/>
        <w:rPr/>
      </w:pPr>
      <w:r>
        <w:rPr/>
      </w:r>
    </w:p>
    <w:p>
      <w:pPr>
        <w:pStyle w:val="Style17"/>
        <w:tabs>
          <w:tab w:val="clear" w:pos="708"/>
        </w:tabs>
        <w:ind w:start="4253"/>
        <w:jc w:val="center"/>
        <w:rPr/>
      </w:pPr>
      <w:r>
        <w:rPr>
          <w:rStyle w:val="Style14"/>
          <w:rFonts w:ascii="Times New Roman" w:hAnsi="Times New Roman"/>
          <w:sz w:val="28"/>
        </w:rPr>
        <w:t>Приложение</w:t>
      </w:r>
    </w:p>
    <w:p>
      <w:pPr>
        <w:pStyle w:val="Style17"/>
        <w:tabs>
          <w:tab w:val="clear" w:pos="708"/>
        </w:tabs>
        <w:ind w:start="4253"/>
        <w:jc w:val="center"/>
        <w:rPr/>
      </w:pPr>
      <w:r>
        <w:rPr/>
      </w:r>
    </w:p>
    <w:p>
      <w:pPr>
        <w:pStyle w:val="Style17"/>
        <w:tabs>
          <w:tab w:val="clear" w:pos="708"/>
        </w:tabs>
        <w:ind w:start="4253"/>
        <w:jc w:val="center"/>
        <w:rPr/>
      </w:pPr>
      <w:r>
        <w:rPr>
          <w:rStyle w:val="Style14"/>
          <w:rFonts w:ascii="Times New Roman" w:hAnsi="Times New Roman"/>
          <w:sz w:val="28"/>
        </w:rPr>
        <w:t>УТВЕРЖДЕН</w:t>
      </w:r>
    </w:p>
    <w:p>
      <w:pPr>
        <w:pStyle w:val="Style17"/>
        <w:tabs>
          <w:tab w:val="clear" w:pos="708"/>
        </w:tabs>
        <w:ind w:start="4253"/>
        <w:jc w:val="center"/>
        <w:rPr/>
      </w:pPr>
      <w:r>
        <w:rPr>
          <w:rStyle w:val="Style14"/>
          <w:rFonts w:ascii="Times New Roman" w:hAnsi="Times New Roman"/>
          <w:sz w:val="28"/>
        </w:rPr>
        <w:t>решением территориальной избирательной</w:t>
      </w:r>
    </w:p>
    <w:p>
      <w:pPr>
        <w:pStyle w:val="Style17"/>
        <w:tabs>
          <w:tab w:val="clear" w:pos="708"/>
        </w:tabs>
        <w:ind w:start="4253"/>
        <w:jc w:val="center"/>
        <w:rPr/>
      </w:pPr>
      <w:r>
        <w:rPr>
          <w:rStyle w:val="Style14"/>
          <w:rFonts w:ascii="Times New Roman" w:hAnsi="Times New Roman"/>
          <w:sz w:val="28"/>
        </w:rPr>
        <w:t>комиссии Карасунская г. Краснодара</w:t>
      </w:r>
    </w:p>
    <w:p>
      <w:pPr>
        <w:pStyle w:val="Style17"/>
        <w:tabs>
          <w:tab w:val="clear" w:pos="708"/>
        </w:tabs>
        <w:ind w:start="4253"/>
        <w:jc w:val="center"/>
        <w:rPr/>
      </w:pPr>
      <w:r>
        <w:rPr>
          <w:rStyle w:val="Style14"/>
          <w:rFonts w:ascii="Times New Roman" w:hAnsi="Times New Roman"/>
          <w:sz w:val="28"/>
        </w:rPr>
        <w:t xml:space="preserve">от 19 декабря  2024 г. </w:t>
      </w:r>
      <w:r>
        <w:rPr>
          <w:rStyle w:val="Style14"/>
          <w:rFonts w:eastAsia="Segoe UI Symbol" w:cs="Segoe UI Symbol" w:ascii="Segoe UI Symbol" w:hAnsi="Segoe UI Symbol"/>
          <w:sz w:val="28"/>
        </w:rPr>
        <w:t>№</w:t>
      </w:r>
      <w:r>
        <w:rPr>
          <w:rStyle w:val="Style14"/>
          <w:rFonts w:ascii="Times New Roman" w:hAnsi="Times New Roman"/>
          <w:sz w:val="28"/>
        </w:rPr>
        <w:t xml:space="preserve"> 68/460</w:t>
      </w:r>
    </w:p>
    <w:p>
      <w:pPr>
        <w:pStyle w:val="Style17"/>
        <w:tabs>
          <w:tab w:val="clear" w:pos="708"/>
        </w:tabs>
        <w:spacing w:lineRule="auto" w:line="360"/>
        <w:ind w:start="4536"/>
        <w:jc w:val="center"/>
        <w:rPr/>
      </w:pPr>
      <w:r>
        <w:rPr/>
      </w:r>
    </w:p>
    <w:p>
      <w:pPr>
        <w:pStyle w:val="Style17"/>
        <w:jc w:val="center"/>
        <w:rPr/>
      </w:pPr>
      <w:r>
        <w:rPr>
          <w:rStyle w:val="Style14"/>
          <w:rFonts w:ascii="Times New Roman" w:hAnsi="Times New Roman"/>
          <w:b/>
          <w:sz w:val="28"/>
        </w:rPr>
        <w:t>О выполнении Плана работы территориальной избирательной</w:t>
      </w:r>
    </w:p>
    <w:p>
      <w:pPr>
        <w:pStyle w:val="Style17"/>
        <w:jc w:val="center"/>
        <w:rPr/>
      </w:pPr>
      <w:r>
        <w:rPr>
          <w:rStyle w:val="Style14"/>
          <w:rFonts w:ascii="Times New Roman" w:hAnsi="Times New Roman"/>
          <w:b/>
          <w:sz w:val="28"/>
        </w:rPr>
        <w:t>комиссии Карасунская г. Краснодара за 2024 год</w:t>
      </w:r>
    </w:p>
    <w:p>
      <w:pPr>
        <w:pStyle w:val="Style17"/>
        <w:jc w:val="both"/>
        <w:rPr/>
      </w:pPr>
      <w:r>
        <w:rPr/>
      </w:r>
    </w:p>
    <w:p>
      <w:pPr>
        <w:pStyle w:val="Style17"/>
        <w:jc w:val="both"/>
        <w:rPr/>
      </w:pPr>
      <w:r>
        <w:rPr/>
      </w:r>
    </w:p>
    <w:p>
      <w:pPr>
        <w:pStyle w:val="Style17"/>
        <w:tabs>
          <w:tab w:val="clear" w:pos="708"/>
          <w:tab w:val="right" w:pos="9355" w:leader="none"/>
        </w:tabs>
        <w:spacing w:lineRule="auto" w:line="360"/>
        <w:ind w:end="-6"/>
        <w:jc w:val="both"/>
        <w:rPr/>
      </w:pPr>
      <w:r>
        <w:rPr>
          <w:rStyle w:val="Style14"/>
          <w:rFonts w:ascii="Times New Roman" w:hAnsi="Times New Roman"/>
          <w:sz w:val="28"/>
        </w:rPr>
        <w:t xml:space="preserve">В целях осуществления планирования текущей и перспективной деятельности, в соответствии с требованиями статьи 16 Закона Краснодарского края от 4 июня 1999 г. </w:t>
      </w:r>
      <w:r>
        <w:rPr>
          <w:rStyle w:val="Style14"/>
          <w:rFonts w:eastAsia="Segoe UI Symbol" w:cs="Segoe UI Symbol" w:ascii="Segoe UI Symbol" w:hAnsi="Segoe UI Symbol"/>
          <w:sz w:val="28"/>
        </w:rPr>
        <w:t>№</w:t>
      </w:r>
      <w:r>
        <w:rPr>
          <w:rStyle w:val="Style14"/>
          <w:rFonts w:ascii="Times New Roman" w:hAnsi="Times New Roman"/>
          <w:sz w:val="28"/>
        </w:rPr>
        <w:t xml:space="preserve"> 186-КЗ «Об избирательной комиссии Краснодарского края», постановлений  избирательной комиссии Краснодарского края от </w:t>
      </w:r>
      <w:r>
        <w:rPr>
          <w:rStyle w:val="Style14"/>
          <w:rFonts w:ascii="Times New Roman" w:hAnsi="Times New Roman"/>
          <w:sz w:val="28"/>
          <w:shd w:fill="FFFFFF" w:val="clear"/>
        </w:rPr>
        <w:t>от 12 января 2024 г. № 74/605-7</w:t>
      </w:r>
      <w:r>
        <w:rPr>
          <w:rStyle w:val="Style14"/>
          <w:rFonts w:ascii="Times New Roman" w:hAnsi="Times New Roman"/>
          <w:sz w:val="28"/>
        </w:rPr>
        <w:t xml:space="preserve"> «О Плане работы избирательной комиссии Краснодарского края на 2024 год» и </w:t>
      </w:r>
      <w:r>
        <w:rPr>
          <w:rStyle w:val="Style14"/>
          <w:rFonts w:eastAsia="Segoe UI Symbol" w:cs="Segoe UI Symbol" w:ascii="Segoe UI Symbol" w:hAnsi="Segoe UI Symbol"/>
          <w:sz w:val="28"/>
          <w:shd w:fill="FFFFFF" w:val="clear"/>
        </w:rPr>
        <w:t>№</w:t>
      </w:r>
      <w:r>
        <w:rPr>
          <w:rStyle w:val="Style14"/>
          <w:rFonts w:ascii="Times New Roman" w:hAnsi="Times New Roman"/>
          <w:sz w:val="28"/>
          <w:shd w:fill="FFFFFF" w:val="clear"/>
        </w:rPr>
        <w:t xml:space="preserve"> 74/606-7 </w:t>
      </w:r>
      <w:r>
        <w:rPr>
          <w:rStyle w:val="Style14"/>
          <w:rFonts w:ascii="Times New Roman" w:hAnsi="Times New Roman"/>
          <w:sz w:val="28"/>
        </w:rPr>
        <w:t xml:space="preserve">«О Сводном плане основных мероприятий избирательной комиссии Краснодарского края по обучению организаторов выборов и иных участников избирательного процесса, повышению правовой культуры избирателей на 2024 год».  территориальной избирательной комиссией Карасунская Г. Краснодара были разработаны планы и приняты решения от 15 января 2024г. </w:t>
      </w:r>
      <w:r>
        <w:rPr>
          <w:rStyle w:val="Style14"/>
          <w:rFonts w:eastAsia="Segoe UI Symbol" w:cs="Segoe UI Symbol" w:ascii="Segoe UI Symbol" w:hAnsi="Segoe UI Symbol"/>
          <w:sz w:val="28"/>
        </w:rPr>
        <w:t>№</w:t>
      </w:r>
      <w:r>
        <w:rPr>
          <w:rStyle w:val="Style14"/>
          <w:rFonts w:ascii="Times New Roman" w:hAnsi="Times New Roman"/>
          <w:sz w:val="28"/>
        </w:rPr>
        <w:t xml:space="preserve"> 58/405 «О Плане работы территориальной</w:t>
      </w:r>
      <w:r>
        <w:rPr>
          <w:rStyle w:val="Style14"/>
          <w:rFonts w:ascii="Times New Roman" w:hAnsi="Times New Roman"/>
          <w:b/>
          <w:sz w:val="28"/>
        </w:rPr>
        <w:t xml:space="preserve"> </w:t>
      </w:r>
      <w:r>
        <w:rPr>
          <w:rStyle w:val="Style14"/>
          <w:rFonts w:ascii="Times New Roman" w:hAnsi="Times New Roman"/>
          <w:sz w:val="28"/>
        </w:rPr>
        <w:t>избирательной</w:t>
      </w:r>
      <w:r>
        <w:rPr>
          <w:rStyle w:val="Style14"/>
          <w:rFonts w:ascii="Times New Roman" w:hAnsi="Times New Roman"/>
          <w:sz w:val="24"/>
        </w:rPr>
        <w:t xml:space="preserve"> </w:t>
      </w:r>
      <w:r>
        <w:rPr>
          <w:rStyle w:val="Style14"/>
          <w:rFonts w:ascii="Times New Roman" w:hAnsi="Times New Roman"/>
          <w:sz w:val="28"/>
        </w:rPr>
        <w:t xml:space="preserve">комиссии Карасунская г.Краснодара на 2024 год» и </w:t>
      </w:r>
      <w:r>
        <w:rPr>
          <w:rStyle w:val="Style14"/>
          <w:rFonts w:eastAsia="Segoe UI Symbol" w:cs="Segoe UI Symbol" w:ascii="Segoe UI Symbol" w:hAnsi="Segoe UI Symbol"/>
          <w:sz w:val="28"/>
        </w:rPr>
        <w:t>№</w:t>
      </w:r>
      <w:r>
        <w:rPr>
          <w:rStyle w:val="Style14"/>
          <w:rFonts w:ascii="Times New Roman" w:hAnsi="Times New Roman"/>
          <w:sz w:val="28"/>
        </w:rPr>
        <w:t>58/406 «О сводном плане основных мероприятий территориальной избирательной комиссии Карасунская г.Краснодара по обучению организаторов выборов и иных участников избирательного процесса, повышению правовой культуры избирателей на 2024 год».</w:t>
      </w:r>
    </w:p>
    <w:p>
      <w:pPr>
        <w:pStyle w:val="Style17"/>
        <w:spacing w:lineRule="auto" w:line="360"/>
        <w:ind w:firstLine="709"/>
        <w:jc w:val="both"/>
        <w:rPr/>
      </w:pPr>
      <w:r>
        <w:rPr>
          <w:rStyle w:val="Style14"/>
          <w:rFonts w:ascii="Times New Roman" w:hAnsi="Times New Roman"/>
          <w:sz w:val="28"/>
        </w:rPr>
        <w:t>Территориальной избирательной комиссией в 2024 году реализованы все основные направления деятельности, которые были включены в вышеуказанные постановления избирательной комиссии Краснодарского края и планы территориальной избирательной комиссии Карасунская г. Краснодара.</w:t>
      </w:r>
    </w:p>
    <w:p>
      <w:pPr>
        <w:pStyle w:val="Style17"/>
        <w:spacing w:lineRule="auto" w:line="360"/>
        <w:ind w:firstLine="709"/>
        <w:jc w:val="both"/>
        <w:rPr/>
      </w:pPr>
      <w:r>
        <w:rPr/>
      </w:r>
    </w:p>
    <w:p>
      <w:pPr>
        <w:pStyle w:val="Style17"/>
        <w:numPr>
          <w:ilvl w:val="0"/>
          <w:numId w:val="1"/>
        </w:numPr>
        <w:spacing w:lineRule="auto" w:line="360"/>
        <w:jc w:val="center"/>
        <w:rPr/>
      </w:pPr>
      <w:r>
        <w:rPr>
          <w:rStyle w:val="Style14"/>
          <w:rFonts w:ascii="Times New Roman" w:hAnsi="Times New Roman"/>
          <w:b/>
          <w:sz w:val="28"/>
        </w:rPr>
        <w:t>Рассмотрение вопросов текущей деятельности</w:t>
      </w:r>
    </w:p>
    <w:p>
      <w:pPr>
        <w:pStyle w:val="Style17"/>
        <w:spacing w:lineRule="auto" w:line="360"/>
        <w:jc w:val="center"/>
        <w:rPr/>
      </w:pPr>
      <w:r>
        <w:rPr>
          <w:rStyle w:val="Style14"/>
          <w:rFonts w:ascii="Times New Roman" w:hAnsi="Times New Roman"/>
          <w:b/>
          <w:sz w:val="28"/>
        </w:rPr>
        <w:t>на заседаниях территориальной избирательной комиссии</w:t>
      </w:r>
    </w:p>
    <w:p>
      <w:pPr>
        <w:pStyle w:val="Style17"/>
        <w:spacing w:lineRule="auto" w:line="360"/>
        <w:jc w:val="center"/>
        <w:rPr/>
      </w:pPr>
      <w:r>
        <w:rPr>
          <w:rStyle w:val="Style14"/>
          <w:rFonts w:ascii="Times New Roman" w:hAnsi="Times New Roman"/>
          <w:b/>
          <w:sz w:val="28"/>
        </w:rPr>
        <w:t>Карасунская г. Краснодара</w:t>
      </w:r>
    </w:p>
    <w:p>
      <w:pPr>
        <w:pStyle w:val="Style17"/>
        <w:spacing w:lineRule="auto" w:line="360"/>
        <w:jc w:val="both"/>
        <w:rPr/>
      </w:pPr>
      <w:r>
        <w:rPr/>
      </w:r>
    </w:p>
    <w:p>
      <w:pPr>
        <w:pStyle w:val="Style17"/>
        <w:spacing w:lineRule="auto" w:line="360"/>
        <w:ind w:firstLine="709"/>
        <w:jc w:val="both"/>
        <w:rPr/>
      </w:pPr>
      <w:r>
        <w:rPr>
          <w:rStyle w:val="Style14"/>
          <w:rFonts w:ascii="Times New Roman" w:hAnsi="Times New Roman"/>
          <w:sz w:val="28"/>
        </w:rPr>
        <w:t>В течение 2024 года территориальной избирательной комиссией Карасунская  г. Краснодара проведено</w:t>
      </w:r>
      <w:r>
        <w:rPr>
          <w:rStyle w:val="Style14"/>
          <w:rFonts w:ascii="Times New Roman" w:hAnsi="Times New Roman"/>
          <w:sz w:val="28"/>
          <w:shd w:fill="FFFFFF" w:val="clear"/>
        </w:rPr>
        <w:t xml:space="preserve"> 13  </w:t>
      </w:r>
      <w:r>
        <w:rPr>
          <w:rStyle w:val="Style14"/>
          <w:rFonts w:ascii="Times New Roman" w:hAnsi="Times New Roman"/>
          <w:sz w:val="28"/>
        </w:rPr>
        <w:t>заседаний и принято 88 решений по вопросам обеспечения деятельности территориальной избирательной комиссии Карасунская  г. Краснодара и нижестоящих избирательных комиссий,</w:t>
      </w:r>
      <w:r>
        <w:rPr>
          <w:rStyle w:val="Style14"/>
          <w:rFonts w:ascii="Times New Roman" w:hAnsi="Times New Roman"/>
          <w:sz w:val="20"/>
        </w:rPr>
        <w:t xml:space="preserve"> </w:t>
      </w:r>
      <w:r>
        <w:rPr>
          <w:rStyle w:val="Style14"/>
          <w:rFonts w:ascii="Times New Roman" w:hAnsi="Times New Roman"/>
          <w:sz w:val="28"/>
        </w:rPr>
        <w:t>по подготовке избирательной кампании, а также вопросы формирования участковых избирательных комиссий, актуализации резерва составов участковых комиссий и т.д.</w:t>
      </w:r>
    </w:p>
    <w:p>
      <w:pPr>
        <w:pStyle w:val="Style17"/>
        <w:spacing w:lineRule="auto" w:line="360"/>
        <w:ind w:firstLine="720"/>
        <w:jc w:val="both"/>
        <w:rPr/>
      </w:pPr>
      <w:r>
        <w:rPr>
          <w:rStyle w:val="Style14"/>
          <w:rFonts w:ascii="Times New Roman" w:hAnsi="Times New Roman"/>
          <w:sz w:val="28"/>
        </w:rPr>
        <w:t>В рамках подготовки и проведения выборов Президента РФ, территориальной избирательной комиссией Карасунская г. Краснодара в соответствии с требованиями Федерального закона "О выборах Президента Российской Федерации" от 10.01.2003 N 19-ФЗ  принято 68 решений.</w:t>
      </w:r>
    </w:p>
    <w:p>
      <w:pPr>
        <w:pStyle w:val="Style17"/>
        <w:spacing w:lineRule="auto" w:line="360"/>
        <w:ind w:firstLine="720"/>
        <w:jc w:val="both"/>
        <w:rPr/>
      </w:pPr>
      <w:r>
        <w:rPr>
          <w:rStyle w:val="Style14"/>
          <w:rFonts w:ascii="Times New Roman" w:hAnsi="Times New Roman"/>
          <w:sz w:val="28"/>
        </w:rPr>
        <w:t>По вопросам, связанным с формированием комиссий и назначением председателей участковых избирательных комиссий, принято 7 решений.</w:t>
      </w:r>
    </w:p>
    <w:p>
      <w:pPr>
        <w:pStyle w:val="Style17"/>
        <w:spacing w:lineRule="auto" w:line="360"/>
        <w:ind w:firstLine="720"/>
        <w:jc w:val="both"/>
        <w:rPr/>
      </w:pPr>
      <w:r>
        <w:rPr>
          <w:rStyle w:val="Style14"/>
          <w:rFonts w:ascii="Times New Roman" w:hAnsi="Times New Roman"/>
          <w:sz w:val="28"/>
        </w:rPr>
        <w:t>За отчетный период на заседаниях территориальной избирательной комиссии Карасунская г. Краснодара были приняты все запланированные решения.</w:t>
      </w:r>
    </w:p>
    <w:p>
      <w:pPr>
        <w:pStyle w:val="Style17"/>
        <w:spacing w:lineRule="auto" w:line="360"/>
        <w:ind w:firstLine="720"/>
        <w:jc w:val="both"/>
        <w:rPr/>
      </w:pPr>
      <w:r>
        <w:rPr/>
      </w:r>
    </w:p>
    <w:p>
      <w:pPr>
        <w:pStyle w:val="Style17"/>
        <w:numPr>
          <w:ilvl w:val="0"/>
          <w:numId w:val="2"/>
        </w:numPr>
        <w:spacing w:lineRule="auto" w:line="360"/>
        <w:jc w:val="center"/>
        <w:rPr/>
      </w:pPr>
      <w:r>
        <w:rPr>
          <w:rStyle w:val="Style14"/>
          <w:rFonts w:ascii="Times New Roman" w:hAnsi="Times New Roman"/>
          <w:b/>
          <w:sz w:val="28"/>
        </w:rPr>
        <w:t>Подготовка и проведение выборов различного уровня</w:t>
      </w:r>
    </w:p>
    <w:p>
      <w:pPr>
        <w:pStyle w:val="Style17"/>
        <w:spacing w:lineRule="auto" w:line="360"/>
        <w:ind w:firstLine="720"/>
        <w:jc w:val="both"/>
        <w:rPr/>
      </w:pPr>
      <w:r>
        <w:rPr/>
      </w:r>
    </w:p>
    <w:p>
      <w:pPr>
        <w:pStyle w:val="Style17"/>
        <w:spacing w:lineRule="auto" w:line="360"/>
        <w:ind w:firstLine="720"/>
        <w:jc w:val="both"/>
        <w:rPr/>
      </w:pPr>
      <w:r>
        <w:rPr>
          <w:rStyle w:val="Style14"/>
          <w:rFonts w:ascii="Times New Roman" w:hAnsi="Times New Roman"/>
          <w:sz w:val="28"/>
        </w:rPr>
        <w:t>Основное внимание было уделено организации и проведению выборов Президента РФ 15-17 марта 2024 г</w:t>
      </w:r>
    </w:p>
    <w:p>
      <w:pPr>
        <w:pStyle w:val="Style17"/>
        <w:spacing w:lineRule="auto" w:line="360"/>
        <w:ind w:firstLine="709" w:end="-2"/>
        <w:jc w:val="both"/>
        <w:rPr/>
      </w:pPr>
      <w:r>
        <w:rPr>
          <w:rStyle w:val="Style14"/>
          <w:rFonts w:ascii="Times New Roman" w:hAnsi="Times New Roman"/>
          <w:sz w:val="28"/>
        </w:rPr>
        <w:t>На территории действия территориальной избирательной комиссии Карасунская г. Краснодара состоялось голосование на 45 избирательных участках.</w:t>
      </w:r>
    </w:p>
    <w:p>
      <w:pPr>
        <w:pStyle w:val="Style17"/>
        <w:spacing w:lineRule="auto" w:line="360"/>
        <w:ind w:firstLine="720"/>
        <w:jc w:val="both"/>
        <w:rPr>
          <w:rFonts w:ascii="Times New Roman" w:hAnsi="Times New Roman"/>
          <w:sz w:val="28"/>
        </w:rPr>
      </w:pPr>
      <w:r>
        <w:rPr>
          <w:rFonts w:ascii="Times New Roman" w:hAnsi="Times New Roman"/>
          <w:sz w:val="28"/>
        </w:rPr>
        <w:t xml:space="preserve">В целях обеспечения гарантий избирательных прав граждан и в соответствии с требованиями действующего законодательства РФ о выборах, территориальной избирательной комиссией Карасунская г. Краснодара проведена работа по    подготовке к проведению выборов Президента Российской Федерации. </w:t>
      </w:r>
    </w:p>
    <w:p>
      <w:pPr>
        <w:pStyle w:val="Style17"/>
        <w:spacing w:lineRule="auto" w:line="360"/>
        <w:ind w:firstLine="720"/>
        <w:jc w:val="both"/>
        <w:rPr/>
      </w:pPr>
      <w:r>
        <w:rPr>
          <w:rStyle w:val="Style14"/>
          <w:rFonts w:ascii="Times New Roman" w:hAnsi="Times New Roman"/>
          <w:sz w:val="28"/>
        </w:rPr>
        <w:t>Во время проведения избирательной кампании избирательной комиссией были проведены обучающие семинары малыми группами, практические занятия и тестирование для членов участковых избирательных комиссий, проанализировано состояние помещений для голосования и техническое оснащение избирательных участков.</w:t>
      </w:r>
    </w:p>
    <w:p>
      <w:pPr>
        <w:pStyle w:val="Style17"/>
        <w:spacing w:lineRule="auto" w:line="360"/>
        <w:ind w:firstLine="720"/>
        <w:jc w:val="both"/>
        <w:rPr>
          <w:rFonts w:ascii="Times New Roman" w:hAnsi="Times New Roman"/>
          <w:sz w:val="28"/>
        </w:rPr>
      </w:pPr>
      <w:r>
        <w:rPr>
          <w:rFonts w:ascii="Times New Roman" w:hAnsi="Times New Roman"/>
          <w:sz w:val="28"/>
        </w:rPr>
        <w:t>Информационно-разъяснительная деятельность территориальной избирательной комиссии Карасунская г. Краснодара в период подготовки и проведения выборов была направлена на достижение цели, обозначенной в Федеральном законе «Об основных гарантиях избирательных прав и права на участие в референдуме граждан Российской</w:t>
        <w:tab/>
        <w:t xml:space="preserve"> Федерации» способствовать обеспечению условий для реализации избирательных прав граждан Российской Федерации и повышения их доверия к выборам  и избирательной системе, осознанному волеизъявлению граждан, гласности выборов.</w:t>
      </w:r>
    </w:p>
    <w:p>
      <w:pPr>
        <w:pStyle w:val="Style17"/>
        <w:spacing w:lineRule="auto" w:line="360"/>
        <w:ind w:firstLine="720"/>
        <w:jc w:val="both"/>
        <w:rPr>
          <w:rFonts w:ascii="Times New Roman" w:hAnsi="Times New Roman"/>
          <w:sz w:val="28"/>
        </w:rPr>
      </w:pPr>
      <w:r>
        <w:rPr>
          <w:rFonts w:ascii="Times New Roman" w:hAnsi="Times New Roman"/>
          <w:sz w:val="28"/>
        </w:rPr>
        <w:tab/>
        <w:t xml:space="preserve">Информационное обеспечение выборов является составной частью общей информационной политики территориальной избирательной комиссии Карасунская г. Краснодара. </w:t>
      </w:r>
    </w:p>
    <w:p>
      <w:pPr>
        <w:pStyle w:val="Style17"/>
        <w:spacing w:lineRule="auto" w:line="360"/>
        <w:ind w:firstLine="720"/>
        <w:jc w:val="both"/>
        <w:rPr>
          <w:rFonts w:ascii="Times New Roman" w:hAnsi="Times New Roman"/>
          <w:sz w:val="28"/>
        </w:rPr>
      </w:pPr>
      <w:r>
        <w:rPr>
          <w:rFonts w:ascii="Times New Roman" w:hAnsi="Times New Roman"/>
          <w:sz w:val="28"/>
        </w:rPr>
        <w:t xml:space="preserve">Для достижения поставленных целей разработана Программа информационно-разъяснительной деятельности территориальной избира-тельной комиссии Карасунская г. Краснодара  по выборам Президента РФ , которая включала в себя планы мероприятий: </w:t>
      </w:r>
    </w:p>
    <w:p>
      <w:pPr>
        <w:pStyle w:val="Style17"/>
        <w:spacing w:lineRule="auto" w:line="360"/>
        <w:ind w:firstLine="720"/>
        <w:jc w:val="both"/>
        <w:rPr>
          <w:rFonts w:ascii="Times New Roman" w:hAnsi="Times New Roman"/>
          <w:sz w:val="28"/>
        </w:rPr>
      </w:pPr>
      <w:r>
        <w:rPr>
          <w:rFonts w:ascii="Times New Roman" w:hAnsi="Times New Roman"/>
          <w:sz w:val="28"/>
        </w:rPr>
        <w:tab/>
        <w:t xml:space="preserve">    -  план мероприятий по обеспечению избирательных прав инвалидов и иных лиц с ограниченными физическими возможностями при проведении выборов 15-17 марта 2024;</w:t>
      </w:r>
    </w:p>
    <w:p>
      <w:pPr>
        <w:pStyle w:val="Style17"/>
        <w:spacing w:lineRule="auto" w:line="360"/>
        <w:ind w:firstLine="720"/>
        <w:jc w:val="both"/>
        <w:rPr>
          <w:rFonts w:ascii="Times New Roman" w:hAnsi="Times New Roman"/>
          <w:sz w:val="28"/>
        </w:rPr>
      </w:pPr>
      <w:r>
        <w:rPr>
          <w:rFonts w:ascii="Times New Roman" w:hAnsi="Times New Roman"/>
          <w:sz w:val="28"/>
        </w:rPr>
        <w:tab/>
        <w:t>- план информационно-разъяснительной деятельности территориальной избирательной комиссии Карасунская г.Краснодара в период подготовки и проведения выборов;</w:t>
      </w:r>
    </w:p>
    <w:p>
      <w:pPr>
        <w:pStyle w:val="Style17"/>
        <w:spacing w:lineRule="auto" w:line="360"/>
        <w:ind w:firstLine="720"/>
        <w:jc w:val="both"/>
        <w:rPr>
          <w:rFonts w:ascii="Times New Roman" w:hAnsi="Times New Roman"/>
          <w:sz w:val="28"/>
        </w:rPr>
      </w:pPr>
      <w:r>
        <w:rPr>
          <w:rFonts w:ascii="Times New Roman" w:hAnsi="Times New Roman"/>
          <w:sz w:val="28"/>
        </w:rPr>
        <w:tab/>
        <w:t xml:space="preserve"> -  план основных мероприятий территориальной избирательной комиссии Карасунская г. Краснодара по проведению Дня молодого избирателя.</w:t>
      </w:r>
    </w:p>
    <w:p>
      <w:pPr>
        <w:pStyle w:val="Style17"/>
        <w:spacing w:lineRule="auto" w:line="360"/>
        <w:ind w:firstLine="720"/>
        <w:jc w:val="both"/>
        <w:rPr>
          <w:rFonts w:ascii="Times New Roman" w:hAnsi="Times New Roman"/>
          <w:sz w:val="28"/>
        </w:rPr>
      </w:pPr>
      <w:r>
        <w:rPr>
          <w:rFonts w:ascii="Times New Roman" w:hAnsi="Times New Roman"/>
          <w:sz w:val="28"/>
        </w:rPr>
        <w:tab/>
        <w:t xml:space="preserve">Реализация программы информационно-разъяснительной деятельности территориальной избирательной комиссии Карасунская г.Краснодара шла по следующим основным направлениям: </w:t>
      </w:r>
    </w:p>
    <w:p>
      <w:pPr>
        <w:pStyle w:val="Style17"/>
        <w:spacing w:lineRule="auto" w:line="360"/>
        <w:ind w:firstLine="720"/>
        <w:jc w:val="both"/>
        <w:rPr>
          <w:rFonts w:ascii="Times New Roman" w:hAnsi="Times New Roman"/>
          <w:sz w:val="28"/>
        </w:rPr>
      </w:pPr>
      <w:r>
        <w:rPr>
          <w:rFonts w:ascii="Times New Roman" w:hAnsi="Times New Roman"/>
          <w:sz w:val="28"/>
        </w:rPr>
        <w:tab/>
        <w:t>- информирование избирателей через  Интернет, использование наружных средств информирования и наглядных информационно-разъяснительных материалов, обучение организаторов выборов и участников избирательного процесса, работа по правовой культуре, организация работы «горячей линии», организация выставочной деятельности.  Особую роль занимает реализация проекта «Информ Уик».</w:t>
        <w:tab/>
        <w:t xml:space="preserve">В целях доведения до граждан, участников избирательного процесса информации о проведении выборов территориальная избирательная комиссия Карасунская г.Краснодара использовала интернет-сообщество -ТИК Карасунская В Контакте , страницу в соцсетях «Одноклассники», на сайте избирательной комиссии муниципального образования город Краснодар,  где  регулярно публиковались новости ,  решения территориальной избирательной комиссии, в т.ч. и сведения об адресе, номере телефонов участковых избирательных комиссий, времени их работы, информация о местонахождении участковых избирательных комиссий, возможности подачи заявления о голосовании по месту нахождения. </w:t>
      </w:r>
    </w:p>
    <w:p>
      <w:pPr>
        <w:pStyle w:val="Style17"/>
        <w:spacing w:lineRule="auto" w:line="360"/>
        <w:ind w:firstLine="720"/>
        <w:jc w:val="both"/>
        <w:rPr>
          <w:rFonts w:ascii="Times New Roman" w:hAnsi="Times New Roman"/>
          <w:sz w:val="28"/>
        </w:rPr>
      </w:pPr>
      <w:r>
        <w:rPr>
          <w:rFonts w:ascii="Times New Roman" w:hAnsi="Times New Roman"/>
          <w:sz w:val="28"/>
        </w:rPr>
        <w:t xml:space="preserve">Проект «Информ УИК» был успешно реализован. В проекте приняли участие 223 члена участковых избирательных комиссий, которые охватили 89,8 % избирателей. До каждого избирателя была доведена информация о месте, времени, способах голосования, кандидатах в Президенты РФ. Были розданы 7500 дорхендеров, 56000 листовок переданы в руки избирателей путем поквартирного и подомового обхода. На МКД размещено более 2500 листовок о нахождении избирательного участка и контактах ТИК и УИК.   Обходчики прошли обучение и провели кроме того сверку списков избирателей с помощью мобильного приложения, тем самым снизив количество жалоб об отсутствии в списках. Кроме того, более 12000 избирателей воспользовалось проектом «Мобильный избиратель». Была проведена работа по прикреплению инвалидов и людей с ограниченными возможностями здоровья, проживающих не по месту регистрации к УИК по месту нахождения. Что дало возможность этим категориям граждан принять участие в голосовании, в том числе на дому. </w:t>
      </w:r>
    </w:p>
    <w:p>
      <w:pPr>
        <w:pStyle w:val="Style17"/>
        <w:spacing w:lineRule="auto" w:line="360"/>
        <w:ind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Для информирования избирателей использовался расположенный в фойе здания администрации Карасунского внутригородского округа города Краснодара стенд территориальной избирательной комиссии, где были размещены все материалы о ходе подготовки проведения выборов. Данные материалы регулярно обновлялись в ходе прохождения избирательного процесса. Информационные банеры размещались на зданиях администрации Карасунского внутригородского округа города Краснодара, администрации Пашковского сельского округа муниципального образования город Краснодар,  центральных улицах Карасунского внутригородского округа города Краснодара. На территории округа размещалась баннеры, стенды, сити-борды, пилоны с информацией о дне голосования.</w:t>
      </w:r>
    </w:p>
    <w:p>
      <w:pPr>
        <w:pStyle w:val="Style17"/>
        <w:spacing w:lineRule="auto" w:line="360"/>
        <w:ind w:firstLine="720"/>
        <w:jc w:val="both"/>
        <w:rPr>
          <w:rFonts w:ascii="Times New Roman" w:hAnsi="Times New Roman"/>
          <w:sz w:val="28"/>
        </w:rPr>
      </w:pPr>
      <w:r>
        <w:rPr>
          <w:rFonts w:ascii="Times New Roman" w:hAnsi="Times New Roman"/>
          <w:sz w:val="28"/>
        </w:rPr>
        <w:t xml:space="preserve">           </w:t>
      </w:r>
      <w:r>
        <w:rPr>
          <w:rFonts w:ascii="Times New Roman" w:hAnsi="Times New Roman"/>
          <w:sz w:val="28"/>
        </w:rPr>
        <w:t>В территориальной избирательной комиссии была организована горячая линия для избирателей. Где секретарь ТИК консультировала и отвечала на вопросы избирателей, а после 7 марта 2024 года принимала заявки на голосование вне помещения.  В целях доведения до жителей округа  информации о кандидатах  в помещениях для голосования на каждом избирательном участке, были оформлены информационные стенды о кандидатах.</w:t>
      </w:r>
    </w:p>
    <w:p>
      <w:pPr>
        <w:pStyle w:val="Style17"/>
        <w:spacing w:lineRule="auto" w:line="360"/>
        <w:ind w:firstLine="720"/>
        <w:jc w:val="both"/>
        <w:rPr>
          <w:rFonts w:ascii="Times New Roman" w:hAnsi="Times New Roman"/>
          <w:sz w:val="28"/>
        </w:rPr>
      </w:pPr>
      <w:r>
        <w:rPr>
          <w:rFonts w:ascii="Times New Roman" w:hAnsi="Times New Roman"/>
          <w:sz w:val="28"/>
        </w:rPr>
      </w:r>
    </w:p>
    <w:p>
      <w:pPr>
        <w:pStyle w:val="Style17"/>
        <w:spacing w:lineRule="auto" w:line="360"/>
        <w:jc w:val="center"/>
        <w:rPr>
          <w:rFonts w:ascii="Times New Roman" w:hAnsi="Times New Roman"/>
          <w:b/>
          <w:sz w:val="28"/>
        </w:rPr>
      </w:pPr>
      <w:r>
        <w:rPr>
          <w:rFonts w:ascii="Times New Roman" w:hAnsi="Times New Roman"/>
          <w:b/>
          <w:sz w:val="28"/>
        </w:rPr>
        <w:t>Обучение членов УИК, реализующих проект Информ УИК.</w:t>
      </w:r>
    </w:p>
    <w:p>
      <w:pPr>
        <w:pStyle w:val="Style17"/>
        <w:spacing w:lineRule="auto" w:line="360"/>
        <w:ind w:firstLine="720"/>
        <w:jc w:val="both"/>
        <w:rPr/>
      </w:pPr>
      <w:r>
        <w:rPr>
          <w:rStyle w:val="Style14"/>
          <w:rFonts w:ascii="Times New Roman" w:hAnsi="Times New Roman"/>
          <w:sz w:val="28"/>
        </w:rPr>
        <w:t xml:space="preserve"> </w:t>
      </w:r>
      <w:r>
        <w:rPr>
          <w:rStyle w:val="Style14"/>
          <w:rFonts w:ascii="Times New Roman" w:hAnsi="Times New Roman"/>
          <w:sz w:val="28"/>
        </w:rPr>
        <w:t xml:space="preserve">С 23 января члены участковых избирательных комиссий, которые  осуществляли  информирование приступили к обучению. В ходе занятий изучается порядок проведения поквартирного (подомового) обхода жителей, алгоритм анкетирования избирателей и работа мобильного приложения «ИнформУИК». Особое внимание уделяется навыкам общения с избирателями, умению вести диалог и создавать доверительную, комфортную атмосферу разговора. Обучение проводилось малыми группами.   Обходчикам и координаторам разъяснялась задача и способы ее реализации.  Особое внимание уделялось безопасности как граждан, так и самих обходчиков. Для этого к проекту были подключены сотрудники полиции, с которыми были проведены семинары, где разъяснялись аспекты данной работы и с какими трудностями могут столкнуться члены УИК. Реализации проекта предшествовала  серьёзная информационная подготовка избирателей . Через ТОСЫ, УК, старших по домам, председателей СНТ, через сеть Интернет, домовые чаты, СМИ  избиратели  были уведомлены  о времени работы обходчиков , как их узнать,  какие документы могут предъявить члены УИК. По многим домам совместно с УИК ходили  старшие по домам, подъездам, председатели СНТ. Координацию этой работы, обучение  и сбор информации о реализации проекта, работу по техническому сопровождению взяла на себя сектетарь ТИК Карасунская Ширкина Е.С. Результатом стала высокая явка  избирателей при минимальном количестве жалоб. Конечно трудности были. Особенно в первые дни. Связано это было с программным обеспечением, но после устранения проблем, работа пошла быстрее. В рамках обучения члены УИК прошли тестирование на обучающем портале ЦИК РФ. Все 223 обходчика справились более чем на 89% и получили сертификаты. </w:t>
      </w:r>
    </w:p>
    <w:p>
      <w:pPr>
        <w:pStyle w:val="Style17"/>
        <w:spacing w:lineRule="auto" w:line="360"/>
        <w:ind w:firstLine="709"/>
        <w:jc w:val="center"/>
        <w:rPr>
          <w:rFonts w:ascii="Times New Roman" w:hAnsi="Times New Roman"/>
          <w:b/>
          <w:sz w:val="28"/>
        </w:rPr>
      </w:pPr>
      <w:r>
        <w:rPr>
          <w:rFonts w:ascii="Times New Roman" w:hAnsi="Times New Roman"/>
          <w:b/>
          <w:sz w:val="28"/>
        </w:rPr>
      </w:r>
    </w:p>
    <w:p>
      <w:pPr>
        <w:pStyle w:val="Style17"/>
        <w:spacing w:lineRule="auto" w:line="360"/>
        <w:ind w:firstLine="709"/>
        <w:jc w:val="center"/>
        <w:rPr>
          <w:rFonts w:ascii="Times New Roman" w:hAnsi="Times New Roman"/>
          <w:b/>
          <w:sz w:val="28"/>
        </w:rPr>
      </w:pPr>
      <w:r>
        <w:rPr>
          <w:rFonts w:ascii="Times New Roman" w:hAnsi="Times New Roman"/>
          <w:b/>
          <w:sz w:val="28"/>
        </w:rPr>
        <w:t>•</w:t>
      </w:r>
      <w:r>
        <w:rPr>
          <w:rFonts w:ascii="Times New Roman" w:hAnsi="Times New Roman"/>
          <w:b/>
          <w:sz w:val="28"/>
        </w:rPr>
        <w:tab/>
        <w:t>Мероприятия по обучению членов избирательных комиссий,</w:t>
      </w:r>
    </w:p>
    <w:p>
      <w:pPr>
        <w:pStyle w:val="Style17"/>
        <w:spacing w:lineRule="auto" w:line="360"/>
        <w:ind w:firstLine="709"/>
        <w:jc w:val="center"/>
        <w:rPr>
          <w:rFonts w:ascii="Times New Roman" w:hAnsi="Times New Roman"/>
          <w:b/>
          <w:sz w:val="28"/>
        </w:rPr>
      </w:pPr>
      <w:r>
        <w:rPr>
          <w:rFonts w:ascii="Times New Roman" w:hAnsi="Times New Roman"/>
          <w:b/>
          <w:sz w:val="28"/>
        </w:rPr>
        <w:t>иных участников избирательного процесса и</w:t>
      </w:r>
    </w:p>
    <w:p>
      <w:pPr>
        <w:pStyle w:val="Style17"/>
        <w:spacing w:lineRule="auto" w:line="360"/>
        <w:ind w:firstLine="709"/>
        <w:jc w:val="center"/>
        <w:rPr/>
      </w:pPr>
      <w:r>
        <w:rPr>
          <w:rStyle w:val="Style14"/>
          <w:rFonts w:ascii="Times New Roman" w:hAnsi="Times New Roman"/>
          <w:b/>
          <w:sz w:val="28"/>
        </w:rPr>
        <w:t xml:space="preserve"> </w:t>
      </w:r>
      <w:r>
        <w:rPr>
          <w:rStyle w:val="Style14"/>
          <w:rFonts w:ascii="Times New Roman" w:hAnsi="Times New Roman"/>
          <w:b/>
          <w:sz w:val="28"/>
        </w:rPr>
        <w:t>информационно-разъяснительная деятельность.</w:t>
      </w:r>
    </w:p>
    <w:p>
      <w:pPr>
        <w:pStyle w:val="Style17"/>
        <w:spacing w:lineRule="auto" w:line="360"/>
        <w:ind w:firstLine="709"/>
        <w:jc w:val="both"/>
        <w:rPr>
          <w:rFonts w:ascii="Times New Roman" w:hAnsi="Times New Roman"/>
          <w:sz w:val="28"/>
          <w:shd w:fill="FFFFFF" w:val="clear"/>
        </w:rPr>
      </w:pPr>
      <w:r>
        <w:rPr>
          <w:rFonts w:ascii="Times New Roman" w:hAnsi="Times New Roman"/>
          <w:sz w:val="28"/>
          <w:shd w:fill="FFFFFF" w:val="clear"/>
        </w:rPr>
        <w:t>В апреле и декабре 2024 года члены территориальной избирательной комиссии Карасунская г. Краснодара приняли участие в многодневных обучающих семинарах по программам: «Итоги избирательной компании по выборам Президента РФ, подготовка и проведение муниципальных выборов в Краснодарском крае в 2024 году», «Подготовка и проведение избирательных кампаний в единый день голосования 14 сентября 2025 года».</w:t>
      </w:r>
    </w:p>
    <w:p>
      <w:pPr>
        <w:pStyle w:val="Style17"/>
        <w:spacing w:lineRule="auto" w:line="360"/>
        <w:ind w:firstLine="709"/>
        <w:jc w:val="both"/>
        <w:rPr/>
      </w:pPr>
      <w:r>
        <w:rPr>
          <w:rStyle w:val="Style14"/>
          <w:rFonts w:ascii="Times New Roman" w:hAnsi="Times New Roman"/>
          <w:sz w:val="28"/>
        </w:rPr>
        <w:t xml:space="preserve">Многодневные семинары проходили в формате лекций и практических занятий. </w:t>
      </w:r>
      <w:r>
        <w:rPr>
          <w:rStyle w:val="Style14"/>
          <w:rFonts w:ascii="Times New Roman" w:hAnsi="Times New Roman"/>
          <w:sz w:val="28"/>
          <w:shd w:fill="FFFFFF" w:val="clear"/>
        </w:rPr>
        <w:t>Основное внимание было уделено изучению базовых основ федерального и краевого законодательства, связанных с деятельностью избирательных комиссий в период подготовки и проведения выборов. По всем изученным темам были подготовлены презентационные и методические материалы. В ходе круглого стола и дискуссий с председателем избирательной комиссии Краснодарского края организаторы выборов имели возможность задать вопросы, внести свои предложения по ряду ситуаций, возникающих в процессе практической реализации отдельных положений законодательства о выборах. По завершении обучения члены комиссий принимали участие в тестировании.</w:t>
      </w:r>
    </w:p>
    <w:p>
      <w:pPr>
        <w:pStyle w:val="Style17"/>
        <w:spacing w:lineRule="auto" w:line="360"/>
        <w:ind w:firstLine="720"/>
        <w:jc w:val="both"/>
        <w:rPr>
          <w:rFonts w:ascii="Times New Roman" w:hAnsi="Times New Roman"/>
          <w:sz w:val="28"/>
        </w:rPr>
      </w:pPr>
      <w:r>
        <w:rPr>
          <w:rFonts w:ascii="Times New Roman" w:hAnsi="Times New Roman"/>
          <w:sz w:val="28"/>
        </w:rPr>
        <w:tab/>
        <w:t>В рамках подготовки к голосованию по выбору Президента РФ 15-17 марта 2024 года территориальная избирательная комиссия Карасунская             г. Краснодара проводила серию семинаров для участников избирательного процесса. Обучение организаторов выборов и других участников избирательного процесса.</w:t>
      </w:r>
    </w:p>
    <w:p>
      <w:pPr>
        <w:pStyle w:val="Style17"/>
        <w:spacing w:lineRule="auto" w:line="360"/>
        <w:ind w:firstLine="720"/>
        <w:jc w:val="both"/>
        <w:rPr>
          <w:rFonts w:ascii="Times New Roman" w:hAnsi="Times New Roman"/>
          <w:sz w:val="28"/>
        </w:rPr>
      </w:pPr>
      <w:r>
        <w:rPr>
          <w:rFonts w:ascii="Times New Roman" w:hAnsi="Times New Roman"/>
          <w:sz w:val="28"/>
        </w:rPr>
        <w:tab/>
        <w:t xml:space="preserve">Для разъяснения избирательного законодательства территориальная избирательная комиссия активно использовала форму консультаций, представляемых ее членами территориальной избирательной комиссии с правом решающего голоса при обращениях в комиссию, по телефону, на семинарах. </w:t>
      </w:r>
    </w:p>
    <w:p>
      <w:pPr>
        <w:pStyle w:val="Style17"/>
        <w:spacing w:lineRule="auto" w:line="360"/>
        <w:ind w:firstLine="720"/>
        <w:jc w:val="both"/>
        <w:rPr>
          <w:rFonts w:ascii="Times New Roman" w:hAnsi="Times New Roman"/>
          <w:sz w:val="28"/>
        </w:rPr>
      </w:pPr>
      <w:r>
        <w:rPr>
          <w:rFonts w:ascii="Times New Roman" w:hAnsi="Times New Roman"/>
          <w:sz w:val="28"/>
        </w:rPr>
        <w:tab/>
        <w:t xml:space="preserve">Информационно-разъяснительная деятельность территориальной избирательной комиссии подготовке выборов строилась также на основе плана по повышению правовой культуры организаторов выборов и участников избирательного процесса, утвержденного решением территориальной избирательной комиссии Карасунская г.Краснодара. </w:t>
      </w:r>
    </w:p>
    <w:p>
      <w:pPr>
        <w:pStyle w:val="Style17"/>
        <w:spacing w:lineRule="auto" w:line="360"/>
        <w:ind w:firstLine="720"/>
        <w:jc w:val="both"/>
        <w:rPr>
          <w:rFonts w:ascii="Times New Roman" w:hAnsi="Times New Roman"/>
          <w:sz w:val="28"/>
        </w:rPr>
      </w:pPr>
      <w:r>
        <w:rPr>
          <w:rFonts w:ascii="Times New Roman" w:hAnsi="Times New Roman"/>
          <w:sz w:val="28"/>
        </w:rPr>
        <w:tab/>
        <w:t xml:space="preserve">В рамках данного плана были проведены учебные семинары для членов участковых избирательных комиссий с правом решающего голоса, на которых особое внимание уделялось вопросу подачи избирателем заявления о голосовании по месту нахождения, вопросам применения дополнительных форм организации голосования при проведении выборов, работы со списками избирателей, делопроизводству, организации процесса голосования вне помещения, в помещении для голосования, взаимодействию с наблюдателями, членами комиссии с правом совещательного голоса, представителями СМИ, заполнению итогового протокола УИК, работы с жалобами, поступившими в участковую комиссию, о работе с гражданами с ограниченными физическими возможностями. </w:t>
        <w:tab/>
      </w:r>
    </w:p>
    <w:p>
      <w:pPr>
        <w:pStyle w:val="Style17"/>
        <w:spacing w:lineRule="auto" w:line="360"/>
        <w:ind w:firstLine="720"/>
        <w:jc w:val="both"/>
        <w:rPr>
          <w:rFonts w:ascii="Times New Roman" w:hAnsi="Times New Roman"/>
          <w:sz w:val="28"/>
        </w:rPr>
      </w:pPr>
      <w:r>
        <w:rPr>
          <w:rFonts w:ascii="Times New Roman" w:hAnsi="Times New Roman"/>
          <w:sz w:val="28"/>
        </w:rPr>
        <w:tab/>
        <w:t xml:space="preserve">В процессе подготовки   к выборам    проведено 12 семинаров.   Учеба проводилась и для членов территориальной избирательной комиссии Карасунская г.Краснодара. При проведении заседаний комиссий выделялось время для ознакомления членов избирательной комиссии с последними изменениями в избирательном законодательстве.   </w:t>
      </w:r>
    </w:p>
    <w:p>
      <w:pPr>
        <w:pStyle w:val="Style17"/>
        <w:spacing w:lineRule="auto" w:line="360"/>
        <w:ind w:firstLine="720"/>
        <w:jc w:val="both"/>
        <w:rPr/>
      </w:pPr>
      <w:r>
        <w:rPr>
          <w:rStyle w:val="Style14"/>
          <w:rFonts w:ascii="Times New Roman" w:hAnsi="Times New Roman"/>
          <w:sz w:val="28"/>
        </w:rPr>
        <w:t xml:space="preserve"> </w:t>
      </w:r>
      <w:r>
        <w:rPr>
          <w:rStyle w:val="Style14"/>
          <w:rFonts w:ascii="Times New Roman" w:hAnsi="Times New Roman"/>
          <w:sz w:val="28"/>
        </w:rPr>
        <w:t>В соответствии с утвержденным Планом территориальной избирательной комиссии Карасунская г. Краснодара по реализации Графика  обучения членов участковых избирательных комиссий и других участников избирательного процесса в Карасунском внутригородском округе города Краснодара на 2024 год   председатель территориальной избирательной комиссии Карасунская г. Краснодара В.В.Зубенко, секретарь Ширкина Е.С., заместитель председателя Шуруба Т.М.  проводила обучающие семинары с составом членов участковых избирательных комиссий с правом решающего с № 21-01 по № 21-45. Особое внимание уделялось новым председателям и секретарям УИК.</w:t>
      </w:r>
    </w:p>
    <w:p>
      <w:pPr>
        <w:pStyle w:val="Style17"/>
        <w:spacing w:lineRule="auto" w:line="360"/>
        <w:ind w:firstLine="720"/>
        <w:jc w:val="both"/>
        <w:rPr/>
      </w:pPr>
      <w:r>
        <w:rPr>
          <w:rStyle w:val="Style14"/>
          <w:rFonts w:ascii="Times New Roman" w:hAnsi="Times New Roman"/>
          <w:b/>
          <w:sz w:val="28"/>
        </w:rPr>
        <w:tab/>
      </w:r>
      <w:r>
        <w:rPr>
          <w:rStyle w:val="Style14"/>
          <w:rFonts w:ascii="Times New Roman" w:hAnsi="Times New Roman"/>
          <w:sz w:val="28"/>
        </w:rPr>
        <w:t>На семинарах обучались применению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pPr>
        <w:pStyle w:val="Style17"/>
        <w:spacing w:lineRule="auto" w:line="360"/>
        <w:ind w:firstLine="720"/>
        <w:jc w:val="both"/>
        <w:rPr>
          <w:rFonts w:ascii="Times New Roman" w:hAnsi="Times New Roman"/>
          <w:sz w:val="28"/>
        </w:rPr>
      </w:pPr>
      <w:r>
        <w:rPr>
          <w:rFonts w:ascii="Times New Roman" w:hAnsi="Times New Roman"/>
          <w:sz w:val="28"/>
        </w:rPr>
        <w:tab/>
        <w:t xml:space="preserve"> Так же рассматривался вопрос порядка подачи заявления о включении избирателя в список избирателей по месту нахождения. Одной из тем стало обучение работе с Интерактивным рабочим блокнотом.</w:t>
      </w:r>
    </w:p>
    <w:p>
      <w:pPr>
        <w:pStyle w:val="Style17"/>
        <w:spacing w:lineRule="auto" w:line="360"/>
        <w:ind w:firstLine="720"/>
        <w:jc w:val="both"/>
        <w:rPr>
          <w:rFonts w:ascii="Times New Roman" w:hAnsi="Times New Roman"/>
          <w:sz w:val="28"/>
        </w:rPr>
      </w:pPr>
      <w:r>
        <w:rPr>
          <w:rFonts w:ascii="Times New Roman" w:hAnsi="Times New Roman"/>
          <w:sz w:val="28"/>
        </w:rPr>
        <w:tab/>
        <w:t>Помимо новелл в избирательном законодательстве на семинарах были рассмотрены все темы, касающиеся избирательного законодательства для участковых избирательных комиссий.</w:t>
      </w:r>
    </w:p>
    <w:p>
      <w:pPr>
        <w:pStyle w:val="Style17"/>
        <w:spacing w:lineRule="auto" w:line="360"/>
        <w:ind w:firstLine="720"/>
        <w:jc w:val="both"/>
        <w:rPr>
          <w:rFonts w:ascii="Times New Roman" w:hAnsi="Times New Roman"/>
          <w:sz w:val="28"/>
        </w:rPr>
      </w:pPr>
      <w:r>
        <w:rPr>
          <w:rFonts w:ascii="Times New Roman" w:hAnsi="Times New Roman"/>
          <w:sz w:val="28"/>
        </w:rPr>
        <w:tab/>
        <w:t>Все участники семинара получили методические материалы по озвученным темам.</w:t>
      </w:r>
    </w:p>
    <w:p>
      <w:pPr>
        <w:pStyle w:val="Style17"/>
        <w:spacing w:lineRule="auto" w:line="360"/>
        <w:ind w:firstLine="720"/>
        <w:jc w:val="both"/>
        <w:rPr/>
      </w:pPr>
      <w:r>
        <w:rPr>
          <w:rStyle w:val="Style14"/>
          <w:rFonts w:ascii="Times New Roman" w:hAnsi="Times New Roman"/>
          <w:sz w:val="28"/>
        </w:rPr>
        <w:t xml:space="preserve">      </w:t>
      </w:r>
      <w:r>
        <w:rPr>
          <w:rStyle w:val="Style14"/>
          <w:rFonts w:ascii="Times New Roman" w:hAnsi="Times New Roman"/>
          <w:sz w:val="28"/>
        </w:rPr>
        <w:t xml:space="preserve">С целью разъяснения положений Федерального Закона «Об основных гарантиях избирательных прав и права на участие в референдуме граждан Российской Федерации» проведены обучающие семинары с сотрудниками УВД, </w:t>
      </w:r>
      <w:r>
        <w:rPr>
          <w:rStyle w:val="Style14"/>
          <w:rFonts w:ascii="Times New Roman" w:hAnsi="Times New Roman"/>
          <w:b/>
          <w:bCs/>
          <w:sz w:val="28"/>
        </w:rPr>
        <w:t>МЧС.</w:t>
      </w:r>
    </w:p>
    <w:p>
      <w:pPr>
        <w:pStyle w:val="Style17"/>
        <w:spacing w:lineRule="auto" w:line="360"/>
        <w:ind w:firstLine="720"/>
        <w:jc w:val="both"/>
        <w:rPr>
          <w:rFonts w:ascii="Times New Roman" w:hAnsi="Times New Roman"/>
          <w:sz w:val="28"/>
        </w:rPr>
      </w:pPr>
      <w:r>
        <w:rPr>
          <w:rFonts w:ascii="Times New Roman" w:hAnsi="Times New Roman"/>
          <w:sz w:val="28"/>
        </w:rPr>
        <w:t>Одной из важнейших задач, выполняемых органами полиции по защите прав и свобод гражданина Российской Федерации, охране общественного порядка и обеспечению общественной безопасности, является возложенная на них российским законодательством обязанность оказывать содействие избирательным комиссиям в реализации полномочий по подготовке и проведению выборов различного уровня.</w:t>
      </w:r>
    </w:p>
    <w:p>
      <w:pPr>
        <w:pStyle w:val="Style17"/>
        <w:spacing w:lineRule="auto" w:line="360"/>
        <w:ind w:firstLine="720"/>
        <w:jc w:val="both"/>
        <w:rPr>
          <w:rFonts w:ascii="Times New Roman" w:hAnsi="Times New Roman"/>
          <w:sz w:val="28"/>
        </w:rPr>
      </w:pPr>
      <w:r>
        <w:rPr>
          <w:rFonts w:ascii="Times New Roman" w:hAnsi="Times New Roman"/>
          <w:sz w:val="28"/>
        </w:rPr>
        <w:t xml:space="preserve">1 марта 2024 года прошла тренировка с сотрудниками органов внутренних дел Карасунского округа, МЧС по действиям в случае ЧС, терракта и т.п. Были переданы памятки, образцы решений УИК по распределению обязанностей среди членов УИК при ЧС и их взаимодействии с сотрудниками полиции МЧС. В данной встрече принимали участие заместитель главы администрации Карасунского внутригородского округа города Краснодара Ю.М.Юрьев, председатель территориальной избирательной комиссии Карасунская г. Краснодара В.В.Зубенко, заместитель председателя ТИК Шуруба Т.М. и секретарь Ширкина Е.С. </w:t>
      </w:r>
    </w:p>
    <w:p>
      <w:pPr>
        <w:pStyle w:val="Style17"/>
        <w:spacing w:lineRule="auto" w:line="360"/>
        <w:ind w:firstLine="720"/>
        <w:jc w:val="both"/>
        <w:rPr>
          <w:rFonts w:ascii="Times New Roman" w:hAnsi="Times New Roman"/>
          <w:sz w:val="28"/>
        </w:rPr>
      </w:pPr>
      <w:r>
        <w:rPr>
          <w:rFonts w:ascii="Times New Roman" w:hAnsi="Times New Roman"/>
          <w:sz w:val="28"/>
        </w:rPr>
        <w:t>До сведения присутствующих была доведена информация:</w:t>
      </w:r>
    </w:p>
    <w:p>
      <w:pPr>
        <w:pStyle w:val="Style17"/>
        <w:spacing w:lineRule="auto" w:line="360"/>
        <w:ind w:firstLine="720"/>
        <w:jc w:val="both"/>
        <w:rPr>
          <w:rFonts w:ascii="Times New Roman" w:hAnsi="Times New Roman"/>
          <w:sz w:val="28"/>
        </w:rPr>
      </w:pPr>
      <w:r>
        <w:rPr>
          <w:rFonts w:ascii="Times New Roman" w:hAnsi="Times New Roman"/>
          <w:sz w:val="28"/>
        </w:rPr>
        <w:t xml:space="preserve">-  о важнейших задачах органов внутренних дел по обеспечению безопасности работы участковых избирательных комиссий; </w:t>
      </w:r>
    </w:p>
    <w:p>
      <w:pPr>
        <w:pStyle w:val="Style17"/>
        <w:spacing w:lineRule="auto" w:line="360"/>
        <w:ind w:firstLine="720"/>
        <w:jc w:val="both"/>
        <w:rPr>
          <w:rFonts w:ascii="Times New Roman" w:hAnsi="Times New Roman"/>
          <w:sz w:val="28"/>
        </w:rPr>
      </w:pPr>
      <w:r>
        <w:rPr>
          <w:rFonts w:ascii="Times New Roman" w:hAnsi="Times New Roman"/>
          <w:sz w:val="28"/>
        </w:rPr>
        <w:t xml:space="preserve">- по сопровождению избирательных бюллетеней из территориальной избирательной комиссии в участковую избирательную комиссию; </w:t>
      </w:r>
    </w:p>
    <w:p>
      <w:pPr>
        <w:pStyle w:val="Style17"/>
        <w:spacing w:lineRule="auto" w:line="360"/>
        <w:ind w:firstLine="720"/>
        <w:jc w:val="both"/>
        <w:rPr>
          <w:rFonts w:ascii="Times New Roman" w:hAnsi="Times New Roman"/>
          <w:sz w:val="28"/>
        </w:rPr>
      </w:pPr>
      <w:r>
        <w:rPr>
          <w:rFonts w:ascii="Times New Roman" w:hAnsi="Times New Roman"/>
          <w:sz w:val="28"/>
        </w:rPr>
        <w:t xml:space="preserve">- по охране помещений участковых избирательных комиссий и избирательной документации; </w:t>
      </w:r>
    </w:p>
    <w:p>
      <w:pPr>
        <w:pStyle w:val="Style17"/>
        <w:spacing w:lineRule="auto" w:line="360"/>
        <w:ind w:firstLine="720"/>
        <w:jc w:val="both"/>
        <w:rPr>
          <w:rFonts w:ascii="Times New Roman" w:hAnsi="Times New Roman"/>
          <w:sz w:val="28"/>
        </w:rPr>
      </w:pPr>
      <w:r>
        <w:rPr>
          <w:rFonts w:ascii="Times New Roman" w:hAnsi="Times New Roman"/>
          <w:sz w:val="28"/>
        </w:rPr>
        <w:t xml:space="preserve">- по оказанию содействия членам участковых избирательных комиссий в день голосования и после окончания времени голосования в осуществлении их законной деятельности, в том числе, если им оказывается противодействие или угрожает опасность; </w:t>
      </w:r>
    </w:p>
    <w:p>
      <w:pPr>
        <w:pStyle w:val="Style17"/>
        <w:spacing w:lineRule="auto" w:line="360"/>
        <w:ind w:firstLine="720"/>
        <w:jc w:val="both"/>
        <w:rPr>
          <w:rFonts w:ascii="Times New Roman" w:hAnsi="Times New Roman"/>
          <w:sz w:val="28"/>
        </w:rPr>
      </w:pPr>
      <w:r>
        <w:rPr>
          <w:rFonts w:ascii="Times New Roman" w:hAnsi="Times New Roman"/>
          <w:sz w:val="28"/>
        </w:rPr>
        <w:t>- по взаимодействию с участковыми избирательными комиссиями при выявлении и устранении нарушений избирательного законодательства -</w:t>
      </w:r>
    </w:p>
    <w:p>
      <w:pPr>
        <w:pStyle w:val="Style17"/>
        <w:spacing w:lineRule="auto" w:line="360"/>
        <w:ind w:firstLine="720"/>
        <w:jc w:val="both"/>
        <w:rPr/>
      </w:pPr>
      <w:r>
        <w:rPr>
          <w:rStyle w:val="Style14"/>
          <w:rFonts w:ascii="Times New Roman" w:hAnsi="Times New Roman"/>
          <w:sz w:val="28"/>
        </w:rPr>
        <w:t>- о взаимодействии с участковыми избирательными комиссиями и другими органами при чрезвычайных ситуациях.</w:t>
      </w:r>
    </w:p>
    <w:p>
      <w:pPr>
        <w:pStyle w:val="Style17"/>
        <w:spacing w:lineRule="auto" w:line="360"/>
        <w:ind w:firstLine="720"/>
        <w:jc w:val="both"/>
        <w:rPr>
          <w:rFonts w:ascii="Times New Roman" w:hAnsi="Times New Roman"/>
          <w:b/>
          <w:sz w:val="28"/>
        </w:rPr>
      </w:pPr>
      <w:r>
        <w:rPr>
          <w:rFonts w:ascii="Times New Roman" w:hAnsi="Times New Roman"/>
          <w:b/>
          <w:sz w:val="28"/>
        </w:rPr>
      </w:r>
    </w:p>
    <w:p>
      <w:pPr>
        <w:pStyle w:val="Style17"/>
        <w:spacing w:lineRule="auto" w:line="360"/>
        <w:ind w:firstLine="720"/>
        <w:jc w:val="both"/>
        <w:rPr>
          <w:rFonts w:ascii="Times New Roman" w:hAnsi="Times New Roman"/>
          <w:b/>
          <w:sz w:val="28"/>
        </w:rPr>
      </w:pPr>
      <w:r>
        <w:rPr>
          <w:rFonts w:ascii="Times New Roman" w:hAnsi="Times New Roman"/>
          <w:b/>
          <w:sz w:val="28"/>
        </w:rPr>
      </w:r>
    </w:p>
    <w:p>
      <w:pPr>
        <w:pStyle w:val="Style17"/>
        <w:spacing w:lineRule="auto" w:line="360"/>
        <w:ind w:firstLine="720"/>
        <w:jc w:val="center"/>
        <w:rPr/>
      </w:pPr>
      <w:r>
        <w:rPr>
          <w:rStyle w:val="Style14"/>
          <w:rFonts w:ascii="Times New Roman" w:hAnsi="Times New Roman"/>
          <w:b/>
          <w:sz w:val="28"/>
        </w:rPr>
        <w:t>Обеспечение избирательных прав граждан Российской Федерации, являющихся инвалидами</w:t>
      </w:r>
    </w:p>
    <w:p>
      <w:pPr>
        <w:pStyle w:val="Style17"/>
        <w:spacing w:lineRule="auto" w:line="360"/>
        <w:ind w:firstLine="720"/>
        <w:jc w:val="both"/>
        <w:rPr>
          <w:rFonts w:ascii="Times New Roman" w:hAnsi="Times New Roman"/>
          <w:sz w:val="28"/>
        </w:rPr>
      </w:pPr>
      <w:r>
        <w:rPr>
          <w:rFonts w:ascii="Times New Roman" w:hAnsi="Times New Roman"/>
          <w:sz w:val="28"/>
        </w:rPr>
      </w:r>
    </w:p>
    <w:p>
      <w:pPr>
        <w:pStyle w:val="Style17"/>
        <w:spacing w:lineRule="auto" w:line="360"/>
        <w:ind w:firstLine="720"/>
        <w:jc w:val="both"/>
        <w:rPr>
          <w:rFonts w:ascii="Times New Roman" w:hAnsi="Times New Roman"/>
          <w:sz w:val="28"/>
        </w:rPr>
      </w:pPr>
      <w:r>
        <w:rPr>
          <w:rFonts w:ascii="Times New Roman" w:hAnsi="Times New Roman"/>
          <w:sz w:val="28"/>
        </w:rPr>
        <w:tab/>
        <w:t xml:space="preserve"> При подготовке к выборам Президента РФ 2024 года, руководствуясь рекомендациями Центральной избирательной комиссии Российской Федерации, избирательной комиссии Краснодарского края по обеспечению избирательных прав граждан Российской Федерации, являющихся инвалидами,  территориальной избирательной комиссией Карасунская г. Краснодара работа по реализации прав граждан данной категории велась по следующим направлениям: организационные мероприятия по подготовке ко дню голосования, информационное обеспечение выборов и обеспечение непосредственного участия избирателей в процессе голосования. </w:t>
        <w:tab/>
        <w:t xml:space="preserve">Организационные вопросы по подготовке ко дню голосования территориальной избирательной комиссией решались так же в тесном сотрудничестве с общественной организацией инвалидов и ветеранов. </w:t>
      </w:r>
    </w:p>
    <w:p>
      <w:pPr>
        <w:pStyle w:val="Style17"/>
        <w:spacing w:lineRule="auto" w:line="360"/>
        <w:ind w:firstLine="720"/>
        <w:jc w:val="both"/>
        <w:rPr>
          <w:rFonts w:ascii="Times New Roman" w:hAnsi="Times New Roman"/>
          <w:sz w:val="28"/>
        </w:rPr>
      </w:pPr>
      <w:r>
        <w:rPr>
          <w:rFonts w:ascii="Times New Roman" w:hAnsi="Times New Roman"/>
          <w:sz w:val="28"/>
        </w:rPr>
        <w:tab/>
        <w:t>В период подготовки избирательной кампании территориальной избирательной комиссией была сформирована Рабочая группа по обеспечению избирательных прав граждан с ограниченными физическими возможностями, в состав которой вошли представители районной социальной службы, окружной общественной</w:t>
        <w:tab/>
        <w:t xml:space="preserve"> организации ветеранов и инвалидов, члены территориальной избирательной комиссии с правом решающего голоса. Утвержден план мероприятий по обеспечению избирательных прав граждан с ограниченными физическими возможностями, проживающими на территории Карасунского внутригородского округа города Краснодара при проведении выборов. </w:t>
      </w:r>
    </w:p>
    <w:p>
      <w:pPr>
        <w:pStyle w:val="Style17"/>
        <w:spacing w:lineRule="auto" w:line="360"/>
        <w:ind w:firstLine="720"/>
        <w:jc w:val="both"/>
        <w:rPr>
          <w:rFonts w:ascii="Times New Roman" w:hAnsi="Times New Roman"/>
          <w:sz w:val="28"/>
        </w:rPr>
      </w:pPr>
      <w:r>
        <w:rPr>
          <w:rFonts w:ascii="Times New Roman" w:hAnsi="Times New Roman"/>
          <w:sz w:val="28"/>
        </w:rPr>
        <w:tab/>
        <w:t xml:space="preserve"> По итогам проведенной работы была выявлена потребность в оказании им содействия в реализации избирательного права. Благодаря этому территориальная избирательная комиссия Карасунская г. Краснодара получила информацию о каждом избирателе указанной категории, место проживания избирателя, категорию инвалидности (по слуху, зрению, колясочники и т.д.), а также о возможности самостоятельного перемещения до избирательного участка избирателей данной категории. </w:t>
      </w:r>
    </w:p>
    <w:p>
      <w:pPr>
        <w:pStyle w:val="Style17"/>
        <w:spacing w:lineRule="auto" w:line="360"/>
        <w:ind w:firstLine="720"/>
        <w:jc w:val="both"/>
        <w:rPr>
          <w:rFonts w:ascii="Times New Roman" w:hAnsi="Times New Roman"/>
          <w:sz w:val="28"/>
        </w:rPr>
      </w:pPr>
      <w:r>
        <w:rPr>
          <w:rFonts w:ascii="Times New Roman" w:hAnsi="Times New Roman"/>
          <w:sz w:val="28"/>
        </w:rPr>
        <w:tab/>
        <w:t xml:space="preserve"> Для обеспечения голосования слабовидящих и слепых избирателей постановлением избирательной комиссии Краснодарского края  были  определены 8  избирательных участков №№ 21-03, 21-08, 21-12, 21-20, 21-36, 21-39, 21-42 в районе которых компактно проживают инвалиды по зрению. На информационном стенде данных участковых избирательных комиссий были размещены информационные материалы для слепых и слабовидящих. На региональных выборах были использованы 3 комплекта избирательного оборудования. Особенностью данного комплекта является кабина для голосования с более широким и низким столиком.</w:t>
        <w:tab/>
        <w:t xml:space="preserve">Информацию о дополнительных возможностях голосования для избирателей с ограниченными физическими возможностями граждане получали в участковых избирательных комиссиях. </w:t>
      </w:r>
    </w:p>
    <w:p>
      <w:pPr>
        <w:pStyle w:val="Style17"/>
        <w:spacing w:lineRule="auto" w:line="360"/>
        <w:ind w:firstLine="720"/>
        <w:jc w:val="both"/>
        <w:rPr>
          <w:rFonts w:ascii="Times New Roman" w:hAnsi="Times New Roman"/>
          <w:sz w:val="28"/>
        </w:rPr>
      </w:pPr>
      <w:r>
        <w:rPr>
          <w:rFonts w:ascii="Times New Roman" w:hAnsi="Times New Roman"/>
          <w:sz w:val="28"/>
        </w:rPr>
        <w:tab/>
        <w:t xml:space="preserve">В территориальной избирательной комиссии Карасунская                   г. Краснодара ежедневно работала «горячая линия», организованная избирательной  комиссией. </w:t>
      </w:r>
    </w:p>
    <w:p>
      <w:pPr>
        <w:pStyle w:val="Style17"/>
        <w:spacing w:lineRule="auto" w:line="360"/>
        <w:ind w:firstLine="720"/>
        <w:jc w:val="both"/>
        <w:rPr/>
      </w:pPr>
      <w:r>
        <w:rPr>
          <w:rStyle w:val="Style14"/>
          <w:rFonts w:ascii="Times New Roman" w:hAnsi="Times New Roman"/>
          <w:sz w:val="28"/>
        </w:rPr>
        <w:tab/>
        <w:t xml:space="preserve">На выборах Президента Р.Ф. сентября 2024 года смогли реализовать активное избирательное право порядка 20000 граждан, инвалидов I и II группы. </w:t>
      </w:r>
    </w:p>
    <w:p>
      <w:pPr>
        <w:pStyle w:val="Style17"/>
        <w:spacing w:lineRule="auto" w:line="360"/>
        <w:jc w:val="both"/>
        <w:rPr>
          <w:rFonts w:ascii="Times New Roman" w:hAnsi="Times New Roman"/>
          <w:sz w:val="28"/>
        </w:rPr>
      </w:pPr>
      <w:r>
        <w:rPr>
          <w:rFonts w:ascii="Times New Roman" w:hAnsi="Times New Roman"/>
          <w:sz w:val="28"/>
        </w:rPr>
        <w:tab/>
        <w:t>Подводя итоги работы по обеспечению избирательных прав граждан с ограниченными физическими возможностями, следует отметить два основных принципа обеспечивающих положительный результат деятельности, это индивидуальный подход к работе с избирателями данной категории и системный подход. Сочетание этих двух основных принципов дал соответствующий результат – увеличение количества проголосовавших избирателей инвалидов.</w:t>
      </w:r>
    </w:p>
    <w:p>
      <w:pPr>
        <w:pStyle w:val="Style17"/>
        <w:spacing w:lineRule="auto" w:line="360"/>
        <w:ind w:firstLine="720"/>
        <w:jc w:val="both"/>
        <w:rPr/>
      </w:pPr>
      <w:r>
        <w:rPr>
          <w:rStyle w:val="Style14"/>
          <w:rFonts w:ascii="Times New Roman" w:hAnsi="Times New Roman"/>
          <w:sz w:val="28"/>
        </w:rPr>
        <w:t xml:space="preserve">Работа по обучению членов УИК вне выборного периода велась в 2024 году с использованием новых технологий, а именно обучающего портала на сайте РЦОИТ при ЦИК РФ, где представлены все обучающие материалы для членов УИК и ТИК, а также есть возможность проверить полученные знания путем тестирования, так же все члены УИК подписаны на канал «Электориум» в месенджере </w:t>
      </w:r>
      <w:r>
        <w:rPr>
          <w:rStyle w:val="Style14"/>
          <w:rFonts w:ascii="Times New Roman" w:hAnsi="Times New Roman"/>
          <w:sz w:val="28"/>
          <w:lang w:val="en-US"/>
        </w:rPr>
        <w:t>Telegramm</w:t>
      </w:r>
      <w:r>
        <w:rPr>
          <w:rStyle w:val="Style14"/>
          <w:rFonts w:ascii="Times New Roman" w:hAnsi="Times New Roman"/>
          <w:sz w:val="28"/>
        </w:rPr>
        <w:t xml:space="preserve">. </w:t>
      </w:r>
    </w:p>
    <w:p>
      <w:pPr>
        <w:pStyle w:val="Style17"/>
        <w:spacing w:lineRule="auto" w:line="360"/>
        <w:ind w:firstLine="720"/>
        <w:jc w:val="both"/>
        <w:rPr>
          <w:rFonts w:ascii="Times New Roman" w:hAnsi="Times New Roman"/>
          <w:sz w:val="28"/>
        </w:rPr>
      </w:pPr>
      <w:r>
        <w:rPr>
          <w:rFonts w:ascii="Times New Roman" w:hAnsi="Times New Roman"/>
          <w:sz w:val="28"/>
        </w:rPr>
      </w:r>
    </w:p>
    <w:p>
      <w:pPr>
        <w:pStyle w:val="Style17"/>
        <w:numPr>
          <w:ilvl w:val="0"/>
          <w:numId w:val="3"/>
        </w:numPr>
        <w:spacing w:lineRule="auto" w:line="360"/>
        <w:jc w:val="both"/>
        <w:rPr/>
      </w:pPr>
      <w:r>
        <w:rPr>
          <w:rStyle w:val="Style14"/>
          <w:rFonts w:ascii="Times New Roman" w:hAnsi="Times New Roman"/>
          <w:b/>
          <w:sz w:val="28"/>
          <w:shd w:fill="FFFFFF" w:val="clear"/>
        </w:rPr>
        <w:t>Повышение правовой культуры участников избирательного процесса и  информационно-разъяснительная деятельность</w:t>
      </w:r>
    </w:p>
    <w:p>
      <w:pPr>
        <w:pStyle w:val="Style17"/>
        <w:tabs>
          <w:tab w:val="clear" w:pos="708"/>
        </w:tabs>
        <w:spacing w:lineRule="auto" w:line="360"/>
        <w:ind w:hanging="1541" w:start="1766"/>
        <w:jc w:val="both"/>
        <w:rPr/>
      </w:pPr>
      <w:r>
        <w:rPr/>
      </w:r>
    </w:p>
    <w:p>
      <w:pPr>
        <w:pStyle w:val="Style17"/>
        <w:spacing w:lineRule="auto" w:line="360"/>
        <w:ind w:firstLine="708"/>
        <w:jc w:val="both"/>
        <w:rPr/>
      </w:pPr>
      <w:r>
        <w:rPr>
          <w:rStyle w:val="Style14"/>
          <w:rFonts w:ascii="Times New Roman" w:hAnsi="Times New Roman"/>
          <w:sz w:val="28"/>
        </w:rPr>
        <w:t>В соответствии с Планом основных мероприятий по повышению правовой культуры избирателей (участников референдума) и других участников избирательного процесса, территориальная избирательная комиссия Карасунская г. Краснодара в 2024 году провела ряд мероприятий.</w:t>
      </w:r>
    </w:p>
    <w:p>
      <w:pPr>
        <w:pStyle w:val="Style17"/>
        <w:spacing w:lineRule="auto" w:line="360"/>
        <w:ind w:firstLine="708"/>
        <w:jc w:val="both"/>
        <w:rPr>
          <w:rFonts w:ascii="Times New Roman" w:hAnsi="Times New Roman"/>
          <w:sz w:val="28"/>
        </w:rPr>
      </w:pPr>
      <w:r>
        <w:rPr>
          <w:rFonts w:ascii="Times New Roman" w:hAnsi="Times New Roman"/>
          <w:sz w:val="28"/>
        </w:rPr>
        <w:t>Проблема участия в выборах молодых избирателей имеет большое общественное и политическое значение.</w:t>
      </w:r>
    </w:p>
    <w:p>
      <w:pPr>
        <w:pStyle w:val="Style17"/>
        <w:spacing w:lineRule="auto" w:line="360"/>
        <w:ind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Наравне со всеми, молодые избиратели становятся причастными к будущему России.  Первые выборы 18-летних избирателей становятся стартом активной гражданской позиции, неравнодушного отношения к стране, в которой они живут! </w:t>
      </w:r>
    </w:p>
    <w:p>
      <w:pPr>
        <w:pStyle w:val="Style17"/>
        <w:spacing w:lineRule="auto" w:line="360"/>
        <w:ind w:firstLine="708"/>
        <w:jc w:val="both"/>
        <w:rPr>
          <w:rFonts w:ascii="Times New Roman" w:hAnsi="Times New Roman"/>
          <w:sz w:val="28"/>
        </w:rPr>
      </w:pPr>
      <w:r>
        <w:rPr>
          <w:rFonts w:ascii="Times New Roman" w:hAnsi="Times New Roman"/>
          <w:sz w:val="28"/>
        </w:rPr>
        <w:t>В рамках  Дня молодого избирателя    и в  целях  повышения правовой и прежде всего, электоральной культуры молодежи, повышения уровня информированности молодых избирателей о выборах, создания условий для осознанного участия в голосовании, формирования у молодых людей гражданской ответственности, повышения интереса молодых и будущих избирателей к вопросам управления государственными и местными делами посредством выборов, территориальная избирательная комиссия Карасунская г. Краснодара проводила соответствующие мероприятия.</w:t>
      </w:r>
    </w:p>
    <w:p>
      <w:pPr>
        <w:pStyle w:val="Style17"/>
        <w:spacing w:lineRule="auto" w:line="360"/>
        <w:ind w:firstLine="708"/>
        <w:jc w:val="both"/>
        <w:rPr>
          <w:rFonts w:ascii="Times New Roman" w:hAnsi="Times New Roman"/>
          <w:sz w:val="28"/>
        </w:rPr>
      </w:pPr>
      <w:r>
        <w:rPr>
          <w:rFonts w:ascii="Times New Roman" w:hAnsi="Times New Roman"/>
          <w:sz w:val="28"/>
        </w:rPr>
        <w:t>8 февраля в филиале библиотеки № 38 для молодежи прошло мероприятие «Право. Выбор. Ответственность», приуроченное ко Дню молодого избирателя, с участием председателя территориальной избирательной комиссии Карасунского внутригородского округа города Краснодара Зубенко Валерия Владимировича. Участниками мероприятия стали студенты Краснодарского педагогического колледжа. Прежде всего Зубенко В..В. поздравил троих участников с достижением 18 летнего возраста и возможностью участия в качестве избирателей на выборах Президента РФ. Данное мероприятие призвано помочь формированию у читателей знаний об избирательном процессе, гражданственности и социальной активности, интереса к политической жизни современного общества. Ребята с удовольствием прослушали выступление приглашенного гостя. Просмотрели фрагменты видеороликов «Азбука молодого избирателя», «Активное избирательное право». Ознакомились с выставкой книг «Права человека – гарантия государства».</w:t>
      </w:r>
    </w:p>
    <w:p>
      <w:pPr>
        <w:pStyle w:val="Style17"/>
        <w:spacing w:lineRule="auto" w:line="360"/>
        <w:ind w:firstLine="708"/>
        <w:jc w:val="both"/>
        <w:rPr>
          <w:rFonts w:ascii="Times New Roman" w:hAnsi="Times New Roman"/>
          <w:sz w:val="28"/>
        </w:rPr>
      </w:pPr>
      <w:r>
        <w:rPr>
          <w:rFonts w:ascii="Times New Roman" w:hAnsi="Times New Roman"/>
          <w:sz w:val="28"/>
        </w:rPr>
        <w:tab/>
        <w:t>10 февраля учащиеся 10 класса Средней школы № 73 были приглашены в Молодежную библиотеку им.Н.Островского, где они встретились с нашим председателем комиссии. Валерий Зубенко рассказал студентам об истории выборов, о законодательных аспектах, о правах и обязанностях избирателей. Ребята узнали, кто организовывает и проводит выборы. Разобрали, какие бывают формы голосования, поговорили о мобильном избирателе. Но самую оживленную дискуссию вызвал проект «ИнформУИК». Будущим молодым избирателям было интересно узнать, как члены участковых избирательных комиссий будут проводить информирование своих избирателей, как можно будет узнать обходчиков. А главное, их интересовала безопасность данного проекта.</w:t>
      </w:r>
    </w:p>
    <w:p>
      <w:pPr>
        <w:pStyle w:val="Style17"/>
        <w:spacing w:lineRule="auto" w:line="360"/>
        <w:ind w:firstLine="708"/>
        <w:jc w:val="both"/>
        <w:rPr>
          <w:rFonts w:ascii="Times New Roman" w:hAnsi="Times New Roman"/>
          <w:sz w:val="28"/>
        </w:rPr>
      </w:pPr>
      <w:r>
        <w:rPr>
          <w:rFonts w:ascii="Times New Roman" w:hAnsi="Times New Roman"/>
          <w:sz w:val="28"/>
        </w:rPr>
        <w:t xml:space="preserve">В период летних каникул Секретарь ТИК Карасунская Ширкина Е.С. в трудовом лагере МАОУ Гимназии № 82 провела игру "Выборы президента придуманной страны". Какая фантазия!! Название страны - Инжирия. 4 кандидата представили свои предвыборные программы, составили целый план действий по развитию страны. а как блестяще провели агитацию. Прирожденные лидеры. Развернулась настоящая борьба. Игра прошла на одном дыхании. Выбрали избирательную комиссию, изготовили бюллетени и паспорта граждан страны Инжирии. В результате голосования большинством голосов президентом была избрана Цокур Милана. Такой формат мероприятия пришелся по душе ребятам и будет использован в дальнейшей работе. В ноябре 2024 года учащиеся школ Карасунского округа   приняли участие в первом (отборочном) туре регионального этапа Всероссийской олимпиады школьников по вопросам избирательного права и избирательного процесса «Софиум». </w:t>
      </w:r>
    </w:p>
    <w:p>
      <w:pPr>
        <w:pStyle w:val="Style17"/>
        <w:spacing w:lineRule="auto" w:line="360"/>
        <w:ind w:firstLine="708"/>
        <w:jc w:val="both"/>
        <w:rPr>
          <w:rFonts w:ascii="Times New Roman" w:hAnsi="Times New Roman"/>
          <w:sz w:val="28"/>
        </w:rPr>
      </w:pPr>
      <w:r>
        <w:rPr>
          <w:rFonts w:ascii="Times New Roman" w:hAnsi="Times New Roman"/>
          <w:sz w:val="28"/>
        </w:rPr>
        <w:t xml:space="preserve">В настоящее время молодежь является наиболее социально активной частью населения. Вопросы ее участия в избирательном процессе становятся все более актуальными. </w:t>
      </w:r>
    </w:p>
    <w:p>
      <w:pPr>
        <w:pStyle w:val="Style17"/>
        <w:spacing w:lineRule="auto" w:line="360"/>
        <w:ind w:firstLine="708"/>
        <w:jc w:val="both"/>
        <w:rPr>
          <w:rFonts w:ascii="Times New Roman" w:hAnsi="Times New Roman"/>
          <w:sz w:val="28"/>
        </w:rPr>
      </w:pPr>
      <w:r>
        <w:rPr>
          <w:rFonts w:ascii="Times New Roman" w:hAnsi="Times New Roman"/>
          <w:sz w:val="28"/>
        </w:rPr>
        <w:t xml:space="preserve">Для этого ТИК Карасунская все больше использует современные каналы связи, пользующиеся популярностью в молодежных кругах. Для этого в социальной сети В Контакте и Одноклассники было создано сообщество ТИК Карасунская.  В данном медиа пространстве выкладывается в доступной форме информация об избирательном праве и избирательном процессе. Совместно с Молодежным Общественным Советом ведется информационная кампания по повышению правовой грамотности. Размещаются справочные материалы, ролики. </w:t>
      </w:r>
    </w:p>
    <w:p>
      <w:pPr>
        <w:pStyle w:val="Style17"/>
        <w:spacing w:lineRule="auto" w:line="360"/>
        <w:ind w:firstLine="708"/>
        <w:jc w:val="both"/>
        <w:rPr>
          <w:rFonts w:ascii="Times New Roman" w:hAnsi="Times New Roman"/>
          <w:sz w:val="28"/>
        </w:rPr>
      </w:pPr>
      <w:r>
        <w:rPr>
          <w:rFonts w:ascii="Times New Roman" w:hAnsi="Times New Roman"/>
          <w:sz w:val="28"/>
        </w:rPr>
        <w:t>Всего 260 публикаций. Деятельность территориальной избирательной комиссии Карасунская находит отражение на странице территориальной избирательной комиссии Карасунская г. Краснодара в сети Интернет. В 2024 году на вышеуказанном сайте размещено 98 информационных сообщений, в которых изложены содержания общественно значимых документов и мероприятий, проводимых ТИК Карасунская.</w:t>
      </w:r>
    </w:p>
    <w:p>
      <w:pPr>
        <w:pStyle w:val="Style17"/>
        <w:spacing w:lineRule="auto" w:line="360"/>
        <w:ind w:firstLine="708"/>
        <w:jc w:val="both"/>
        <w:rPr>
          <w:rFonts w:ascii="Times New Roman" w:hAnsi="Times New Roman"/>
          <w:sz w:val="28"/>
        </w:rPr>
      </w:pPr>
      <w:r>
        <w:rPr>
          <w:rFonts w:ascii="Times New Roman" w:hAnsi="Times New Roman"/>
          <w:sz w:val="28"/>
        </w:rPr>
        <w:t xml:space="preserve">В целом электоральная активность и гражданская зрелость молодежи достаточно высокая, хотя по нескольким вопросам выявились некоторые проблемы. Так же из данных опроса видно, что молодые люди интересуются выборами, черпают информацию о выборах из различных источников, согласны с тем, что каждый гражданин должен принимать участие в выборах, считая, что, участвуя в выборах, они имеют реальную возможность влиять на власть, тем самым подтверждая демократичность гражданского общества. </w:t>
      </w:r>
    </w:p>
    <w:p>
      <w:pPr>
        <w:pStyle w:val="Style17"/>
        <w:spacing w:lineRule="auto" w:line="360"/>
        <w:ind w:firstLine="708"/>
        <w:jc w:val="both"/>
        <w:rPr/>
      </w:pPr>
      <w:r>
        <w:rPr>
          <w:rStyle w:val="Style14"/>
          <w:rFonts w:ascii="Times New Roman" w:hAnsi="Times New Roman"/>
          <w:sz w:val="28"/>
        </w:rPr>
        <w:t>Одним из перспективных направлений в работе территориальной избирательной комиссии с будущими избирателями является развитие школьного (ученического) самоуправления. Этим движением охвачены все общеобразовательные учреждения Карасунского округа. В мероприятиях по выборам лидеров школ старшеклассники получают навыки реализации активного и пассивного избирательного права, приучаются к выработке активной гражданской позиции личности. В октябре этого года выборы органов ученического самоуправления проведены во всех общеобразовательных учреждениях Карасунского внутригородского округа города Краснодара.</w:t>
      </w:r>
    </w:p>
    <w:p>
      <w:pPr>
        <w:pStyle w:val="Style17"/>
        <w:spacing w:lineRule="auto" w:line="360"/>
        <w:ind w:firstLine="708"/>
        <w:jc w:val="both"/>
        <w:rPr>
          <w:rFonts w:ascii="Times New Roman" w:hAnsi="Times New Roman"/>
          <w:sz w:val="28"/>
        </w:rPr>
      </w:pPr>
      <w:r>
        <w:rPr>
          <w:rFonts w:ascii="Times New Roman" w:hAnsi="Times New Roman"/>
          <w:sz w:val="28"/>
        </w:rPr>
        <w:t>Молодежный Общественный Совет при территориальной избирательной комиссии Карасунская г. Краснодара является общественным коллегиальным органом, представляющим интересы молодежи Карасунского округа во взаимоотношениях с органами местного самоуправления, предприятиями, образовательными учреждениями, общественными организациями. В состав Совета входят молодые специалисты и студенты ведущих учебных заведений округа. состоит из 18 человек, сформирован и действует на основании решения территориальной избирательной комиссии Карасунская г. Краснодара от 14 февраля 2023 года № 41/257 с изменениями от 10 апреля 2024 № 65/448.</w:t>
      </w:r>
    </w:p>
    <w:p>
      <w:pPr>
        <w:pStyle w:val="Style17"/>
        <w:spacing w:lineRule="auto" w:line="360"/>
        <w:ind w:firstLine="708"/>
        <w:jc w:val="both"/>
        <w:rPr>
          <w:rFonts w:ascii="Times New Roman" w:hAnsi="Times New Roman"/>
          <w:sz w:val="28"/>
        </w:rPr>
      </w:pPr>
      <w:r>
        <w:rPr>
          <w:rFonts w:ascii="Times New Roman" w:hAnsi="Times New Roman"/>
          <w:sz w:val="28"/>
        </w:rPr>
        <w:t>Совет является инициатором и вдохновителем многих значимых мероприятий на территории Карасунского округа, которые охватывают разные категории населения.</w:t>
      </w:r>
    </w:p>
    <w:p>
      <w:pPr>
        <w:pStyle w:val="Style17"/>
        <w:spacing w:lineRule="auto" w:line="360"/>
        <w:ind w:firstLine="708"/>
        <w:jc w:val="both"/>
        <w:rPr>
          <w:rFonts w:ascii="Times New Roman" w:hAnsi="Times New Roman"/>
          <w:sz w:val="28"/>
        </w:rPr>
      </w:pPr>
      <w:r>
        <w:rPr>
          <w:rFonts w:ascii="Times New Roman" w:hAnsi="Times New Roman"/>
          <w:sz w:val="28"/>
        </w:rPr>
        <w:t>Основной целью работы Молодежного Общественного Совета является привлечение молодежи к участию в общественно-политической жизни района, развитие молодежного самоуправления, поддержка талантливой молодежи; содействие в создании условий для проявления инициатив молодежи на территории округа, формирование, укрепление и повышение правовой и политической культуры молодежи, а также содействие участковым избирательным комиссиям в реализации поставленных перед ними задач.</w:t>
      </w:r>
    </w:p>
    <w:p>
      <w:pPr>
        <w:pStyle w:val="Style17"/>
        <w:spacing w:lineRule="auto" w:line="360"/>
        <w:ind w:firstLine="708"/>
        <w:jc w:val="both"/>
        <w:rPr>
          <w:rFonts w:ascii="Times New Roman" w:hAnsi="Times New Roman"/>
          <w:sz w:val="28"/>
        </w:rPr>
      </w:pPr>
      <w:r>
        <w:rPr>
          <w:rFonts w:ascii="Times New Roman" w:hAnsi="Times New Roman"/>
          <w:sz w:val="28"/>
        </w:rPr>
        <w:t>Работа в Совете молодежи, в дальнейшем дает возможность легко общаться с людьми разных поколений, разных социальных групп, приобретая лидерские качества, которые помогают им легко социализироваться в дальнейшей жизни, в студенческой среде, в обществе, на работе и являются одним из перспективных источников кадрового резерва для избирательной системы.</w:t>
      </w:r>
    </w:p>
    <w:p>
      <w:pPr>
        <w:pStyle w:val="Style17"/>
        <w:spacing w:lineRule="auto" w:line="360"/>
        <w:ind w:firstLine="708"/>
        <w:jc w:val="both"/>
        <w:rPr>
          <w:rFonts w:ascii="Times New Roman" w:hAnsi="Times New Roman"/>
          <w:sz w:val="28"/>
        </w:rPr>
      </w:pPr>
      <w:r>
        <w:rPr>
          <w:rFonts w:ascii="Times New Roman" w:hAnsi="Times New Roman"/>
          <w:sz w:val="28"/>
        </w:rPr>
        <w:t xml:space="preserve">За прошедший год Молодежный Совет принял участие в следующих мероприятиях: </w:t>
      </w:r>
    </w:p>
    <w:p>
      <w:pPr>
        <w:pStyle w:val="Style17"/>
        <w:spacing w:lineRule="auto" w:line="360"/>
        <w:ind w:firstLine="708"/>
        <w:jc w:val="both"/>
        <w:rPr>
          <w:rFonts w:ascii="Times New Roman" w:hAnsi="Times New Roman"/>
          <w:sz w:val="28"/>
        </w:rPr>
      </w:pPr>
      <w:r>
        <w:rPr>
          <w:rFonts w:ascii="Times New Roman" w:hAnsi="Times New Roman"/>
          <w:sz w:val="28"/>
        </w:rPr>
        <w:t>- 7, 14 февраля в рамках «Дня молодого избирателя» в молодежной библиотеке им. Н.Островского и в филиале библиотеки № 8 были организованы встречи учеников 10 класса МАОУ СОШ № 73 и студентов Краснодарского педагогического колледжа с председателем ТИК Карасунская В.В.Зубенко. Ребята узнали об истории выборов, о законодательных аспектах, о правах и обязанностях избирателей, познакомились с новым проектом «ИнформУИК». В завершении мероприятий была проведена викторина, касающаяся избирательного права и избирательного процесса;</w:t>
      </w:r>
    </w:p>
    <w:p>
      <w:pPr>
        <w:pStyle w:val="Style17"/>
        <w:spacing w:lineRule="auto" w:line="360"/>
        <w:ind w:firstLine="708"/>
        <w:jc w:val="both"/>
        <w:rPr>
          <w:rFonts w:ascii="Times New Roman" w:hAnsi="Times New Roman"/>
          <w:sz w:val="28"/>
        </w:rPr>
      </w:pPr>
      <w:r>
        <w:rPr>
          <w:rFonts w:ascii="Times New Roman" w:hAnsi="Times New Roman"/>
          <w:sz w:val="28"/>
        </w:rPr>
        <w:t>- члены МОС приняли участие в выборах Президента Российской Федерации 15-17 марта 2024 года в качестве членов УИК 21-05, 21-36, 21-44, а также как волонтеры и наблюдатели во всех УИК Карасунского округа. Председатель МОС Владимир Селезнев наблюдал за выборами Президента России в Общественной палате Краснодарского края, за что был награжден благодарственным письмом;</w:t>
      </w:r>
    </w:p>
    <w:p>
      <w:pPr>
        <w:pStyle w:val="Style17"/>
        <w:spacing w:lineRule="auto" w:line="360"/>
        <w:ind w:firstLine="708"/>
        <w:jc w:val="both"/>
        <w:rPr>
          <w:rFonts w:ascii="Times New Roman" w:hAnsi="Times New Roman"/>
          <w:sz w:val="28"/>
        </w:rPr>
      </w:pPr>
      <w:r>
        <w:rPr>
          <w:rFonts w:ascii="Times New Roman" w:hAnsi="Times New Roman"/>
          <w:sz w:val="28"/>
        </w:rPr>
        <w:t>- 10 апреля состоялось заседание Молодежного совета, на котором был обновлен состав МОС. Выбраны новый председатель, заместители по различным направлениям и определены цели и задачи дальнейшей работы.</w:t>
      </w:r>
    </w:p>
    <w:p>
      <w:pPr>
        <w:pStyle w:val="Style17"/>
        <w:spacing w:lineRule="auto" w:line="360"/>
        <w:ind w:firstLine="708"/>
        <w:jc w:val="both"/>
        <w:rPr>
          <w:rFonts w:ascii="Times New Roman" w:hAnsi="Times New Roman"/>
          <w:sz w:val="28"/>
        </w:rPr>
      </w:pPr>
      <w:r>
        <w:rPr>
          <w:rFonts w:ascii="Times New Roman" w:hAnsi="Times New Roman"/>
          <w:sz w:val="28"/>
        </w:rPr>
        <w:t>- 16 апреля состоялось очередное заседание МОС, где заместитель председателя комиссии по делам несовершеннолетних Карасунского округа рассказала о работе комиссии и необходимости вовлечения несовершеннолетних, требующих особого педагогического внимания в общественную жизнь города. Внесли предложение в план работы комиссии о проведении информационно – разъяснительной работы, организации мероприятия в разрезе: «Твой выбор-Твоя жизнь». Приняли план работы на 2024-2025 год, распределили обязанности среди членов МОС;</w:t>
      </w:r>
    </w:p>
    <w:p>
      <w:pPr>
        <w:pStyle w:val="Style17"/>
        <w:spacing w:lineRule="auto" w:line="360"/>
        <w:ind w:firstLine="708"/>
        <w:jc w:val="both"/>
        <w:rPr>
          <w:rFonts w:ascii="Times New Roman" w:hAnsi="Times New Roman"/>
          <w:sz w:val="28"/>
        </w:rPr>
      </w:pPr>
      <w:r>
        <w:rPr>
          <w:rFonts w:ascii="Times New Roman" w:hAnsi="Times New Roman"/>
          <w:sz w:val="28"/>
        </w:rPr>
        <w:t xml:space="preserve">- приняли участие в молодежной школе Правовой и политической Культуры при избирательной Комиссии Краснодарского края; </w:t>
      </w:r>
    </w:p>
    <w:p>
      <w:pPr>
        <w:pStyle w:val="Style17"/>
        <w:spacing w:lineRule="auto" w:line="360"/>
        <w:ind w:firstLine="708"/>
        <w:jc w:val="both"/>
        <w:rPr>
          <w:rFonts w:ascii="Times New Roman" w:hAnsi="Times New Roman"/>
          <w:sz w:val="28"/>
        </w:rPr>
      </w:pPr>
      <w:r>
        <w:rPr>
          <w:rFonts w:ascii="Times New Roman" w:hAnsi="Times New Roman"/>
          <w:sz w:val="28"/>
        </w:rPr>
        <w:t xml:space="preserve">- в рамках «Дня молодого избирателя» состоялась серия лекций - бесед на базе общеобразовательных учреждений Карасунского округа. Отлично оправдала себя идея разговора о политической жизни страны среди ровесников. Получилась дискуссия на тему: «Для чего нужно знать избирательное право?». Приняли участие школьники 10-11 классов. </w:t>
      </w:r>
    </w:p>
    <w:p>
      <w:pPr>
        <w:pStyle w:val="Style17"/>
        <w:spacing w:lineRule="auto" w:line="360"/>
        <w:ind w:firstLine="708"/>
        <w:jc w:val="both"/>
        <w:rPr>
          <w:rFonts w:ascii="Times New Roman" w:hAnsi="Times New Roman"/>
          <w:sz w:val="28"/>
        </w:rPr>
      </w:pPr>
      <w:r>
        <w:rPr>
          <w:rFonts w:ascii="Times New Roman" w:hAnsi="Times New Roman"/>
          <w:sz w:val="28"/>
        </w:rPr>
        <w:t>- на базе средних и высших учебных заведений проведена акция «Избирательный диктант».  Всего приняли участие более 400 учащихся и студентов. Вручен диплом победителю акции "Избирательный диктант 2024" Литвиновой Валерии;</w:t>
      </w:r>
    </w:p>
    <w:p>
      <w:pPr>
        <w:pStyle w:val="Style17"/>
        <w:spacing w:lineRule="auto" w:line="360"/>
        <w:ind w:firstLine="708"/>
        <w:jc w:val="both"/>
        <w:rPr>
          <w:rFonts w:ascii="Times New Roman" w:hAnsi="Times New Roman"/>
          <w:sz w:val="28"/>
        </w:rPr>
      </w:pPr>
      <w:r>
        <w:rPr>
          <w:rFonts w:ascii="Times New Roman" w:hAnsi="Times New Roman"/>
          <w:sz w:val="28"/>
        </w:rPr>
        <w:t xml:space="preserve">В наше технологическое время молодежным советом предложены новые методы информационно- разъяснительной работы среди пользователей сети интернет. Это запуск информационных карточек о выборах «Выборы – это просто» в сообществе ТИК Карасунская в мессенджере ВК(в контакте). Запущено 3 серии карточек по федеральным, региональным и муниципальным выборам. </w:t>
      </w:r>
    </w:p>
    <w:p>
      <w:pPr>
        <w:pStyle w:val="Style17"/>
        <w:spacing w:lineRule="auto" w:line="360"/>
        <w:ind w:firstLine="708"/>
        <w:jc w:val="both"/>
        <w:rPr>
          <w:rFonts w:ascii="Times New Roman" w:hAnsi="Times New Roman"/>
          <w:sz w:val="28"/>
        </w:rPr>
      </w:pPr>
      <w:r>
        <w:rPr>
          <w:rFonts w:ascii="Times New Roman" w:hAnsi="Times New Roman"/>
          <w:sz w:val="28"/>
        </w:rPr>
        <w:t>Одним из направлений медиа работы был выбран формат интервью с членами ТИК, членами УИК, молодежным советом. Проведено 2 интервью в формате Круглого стола. Обсуждались вопросы внедрения ДЭГ на Кубани, сложности и организация выборного процесса в последнее время, перспективы использования проекта «ИнформУИК», обеспечение доступа маломобильных граждан на избирательные участки.</w:t>
      </w:r>
    </w:p>
    <w:p>
      <w:pPr>
        <w:pStyle w:val="Style17"/>
        <w:spacing w:lineRule="auto" w:line="360"/>
        <w:ind w:firstLine="708"/>
        <w:jc w:val="both"/>
        <w:rPr>
          <w:rFonts w:ascii="Times New Roman" w:hAnsi="Times New Roman"/>
          <w:sz w:val="28"/>
        </w:rPr>
      </w:pPr>
      <w:r>
        <w:rPr>
          <w:rFonts w:ascii="Times New Roman" w:hAnsi="Times New Roman"/>
          <w:sz w:val="28"/>
        </w:rPr>
        <w:t>В 2024 году молодежным советом проведены 5 заседаний.</w:t>
      </w:r>
    </w:p>
    <w:p>
      <w:pPr>
        <w:pStyle w:val="Style17"/>
        <w:spacing w:lineRule="auto" w:line="360"/>
        <w:ind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В ноябре 2024 года члены МОС  приняли участие в первом (отборочном) туре регионального этапа  Общекраевого форума молодых и будущих организаторов выборов, где наша команда «Ума палата» заняла 3 место. И приняла участие в качестве делегатов в форуме.</w:t>
      </w:r>
    </w:p>
    <w:p>
      <w:pPr>
        <w:pStyle w:val="Style17"/>
        <w:spacing w:lineRule="auto" w:line="360"/>
        <w:ind w:firstLine="708"/>
        <w:jc w:val="both"/>
        <w:rPr>
          <w:rFonts w:ascii="Times New Roman" w:hAnsi="Times New Roman"/>
          <w:sz w:val="28"/>
        </w:rPr>
      </w:pPr>
      <w:r>
        <w:rPr>
          <w:rFonts w:ascii="Times New Roman" w:hAnsi="Times New Roman"/>
          <w:sz w:val="28"/>
        </w:rPr>
        <w:t>🧐</w:t>
      </w:r>
      <w:r>
        <w:rPr>
          <w:rFonts w:ascii="Times New Roman" w:hAnsi="Times New Roman"/>
          <w:sz w:val="28"/>
        </w:rPr>
        <w:t xml:space="preserve">Члены молодежных общественных советов, избирательных комиссии собрались со всех муниципалитетов края в стенах Кубанского государственного университета, чтобы поделиться опытом лучших практик работы в молодежной среде, обсудить актуальные темы в области избирательного права и избирательного процесса. Молодежный общественный совет при ТИК Карасунская принял самое активное участие на дискуссионных площадках. </w:t>
      </w:r>
    </w:p>
    <w:p>
      <w:pPr>
        <w:pStyle w:val="Style17"/>
        <w:spacing w:lineRule="auto" w:line="360"/>
        <w:ind w:firstLine="708"/>
        <w:jc w:val="both"/>
        <w:rPr>
          <w:rFonts w:ascii="Times New Roman" w:hAnsi="Times New Roman"/>
          <w:sz w:val="28"/>
        </w:rPr>
      </w:pPr>
      <w:r>
        <w:rPr>
          <w:rFonts w:ascii="Times New Roman" w:hAnsi="Times New Roman"/>
          <w:sz w:val="28"/>
        </w:rPr>
      </w:r>
    </w:p>
    <w:p>
      <w:pPr>
        <w:pStyle w:val="Style17"/>
        <w:spacing w:lineRule="auto" w:line="360"/>
        <w:ind w:firstLine="708"/>
        <w:jc w:val="both"/>
        <w:rPr>
          <w:rFonts w:ascii="Times New Roman" w:hAnsi="Times New Roman"/>
          <w:sz w:val="28"/>
        </w:rPr>
      </w:pPr>
      <w:r>
        <w:rPr>
          <w:rFonts w:ascii="Times New Roman" w:hAnsi="Times New Roman"/>
          <w:sz w:val="28"/>
        </w:rPr>
        <w:t xml:space="preserve">Надо отметить, что ТИК Карасунская принял участие во всех конкурсах, организованных избирательной комиссией Краснодарского края и ЦИК РФ.  </w:t>
      </w:r>
    </w:p>
    <w:p>
      <w:pPr>
        <w:pStyle w:val="Style17"/>
        <w:spacing w:lineRule="auto" w:line="360"/>
        <w:ind w:firstLine="708"/>
        <w:jc w:val="both"/>
        <w:rPr>
          <w:rFonts w:ascii="Times New Roman" w:hAnsi="Times New Roman"/>
          <w:sz w:val="28"/>
        </w:rPr>
      </w:pPr>
      <w:r>
        <w:rPr>
          <w:rFonts w:ascii="Times New Roman" w:hAnsi="Times New Roman"/>
          <w:sz w:val="28"/>
        </w:rPr>
        <w:t xml:space="preserve">В конкурсе на лучшее оформление помещения для голосования избирательного участка при выборах Президента РФ .УИК № 21-09 занял 3 –е место.  </w:t>
      </w:r>
    </w:p>
    <w:p>
      <w:pPr>
        <w:pStyle w:val="Style17"/>
        <w:spacing w:lineRule="auto" w:line="360"/>
        <w:ind w:firstLine="708"/>
        <w:jc w:val="both"/>
        <w:rPr>
          <w:rFonts w:ascii="Times New Roman" w:hAnsi="Times New Roman"/>
          <w:sz w:val="28"/>
        </w:rPr>
      </w:pPr>
      <w:r>
        <w:rPr>
          <w:rFonts w:ascii="Times New Roman" w:hAnsi="Times New Roman"/>
          <w:sz w:val="28"/>
        </w:rPr>
        <w:t xml:space="preserve">Члены молодежных избирательных комиссий УИК № 21-36 и № 21-44 приняли участие в общероссийском молодежном конкурсе "Мои медиавыборы-2024". </w:t>
      </w:r>
    </w:p>
    <w:p>
      <w:pPr>
        <w:pStyle w:val="Style17"/>
        <w:spacing w:lineRule="auto" w:line="360"/>
        <w:ind w:firstLine="708"/>
        <w:jc w:val="both"/>
        <w:rPr>
          <w:rFonts w:ascii="Times New Roman" w:hAnsi="Times New Roman"/>
          <w:sz w:val="28"/>
        </w:rPr>
      </w:pPr>
      <w:r>
        <w:rPr>
          <w:rFonts w:ascii="Times New Roman" w:hAnsi="Times New Roman"/>
          <w:sz w:val="28"/>
        </w:rPr>
        <w:t xml:space="preserve">Члены МОС направили презентационные материалы о своей работе  на  конкурс среди МОС края. В этом году в этой номинации призовые места не заняли, но у нас все впереди. </w:t>
      </w:r>
    </w:p>
    <w:p>
      <w:pPr>
        <w:pStyle w:val="Style17"/>
        <w:spacing w:lineRule="auto" w:line="360"/>
        <w:ind w:firstLine="708"/>
        <w:jc w:val="both"/>
        <w:rPr>
          <w:rFonts w:ascii="Times New Roman" w:hAnsi="Times New Roman"/>
          <w:sz w:val="28"/>
        </w:rPr>
      </w:pPr>
      <w:r>
        <w:rPr>
          <w:rFonts w:ascii="Times New Roman" w:hAnsi="Times New Roman"/>
          <w:sz w:val="28"/>
        </w:rPr>
        <w:t xml:space="preserve">Особое место в работе ТИК Карасунская занимает подготовка и проведение мероприятий, посвященных 30- летию образования избирательной системы Краснодарского края. В связи с чем были подготовлены публикации о членах УИК - организаторах выборов со стажем 30 лет и более. </w:t>
      </w:r>
    </w:p>
    <w:p>
      <w:pPr>
        <w:pStyle w:val="Style17"/>
        <w:spacing w:lineRule="auto" w:line="360"/>
        <w:ind w:firstLine="708"/>
        <w:jc w:val="both"/>
        <w:rPr>
          <w:rFonts w:ascii="Times New Roman" w:hAnsi="Times New Roman"/>
          <w:sz w:val="28"/>
        </w:rPr>
      </w:pPr>
      <w:r>
        <w:rPr>
          <w:rFonts w:ascii="Times New Roman" w:hAnsi="Times New Roman"/>
          <w:sz w:val="28"/>
        </w:rPr>
        <w:t>20 ноября Кубанские организаторы выборов на территории Гагаринского бульвара краевой столицы открыли памятный камень, приуроченный к 30-летию избирательной системы Краснодарского края.</w:t>
      </w:r>
    </w:p>
    <w:p>
      <w:pPr>
        <w:pStyle w:val="Style17"/>
        <w:spacing w:lineRule="auto" w:line="360"/>
        <w:ind w:firstLine="708"/>
        <w:jc w:val="both"/>
        <w:rPr>
          <w:rFonts w:ascii="Times New Roman" w:hAnsi="Times New Roman"/>
          <w:sz w:val="28"/>
        </w:rPr>
      </w:pPr>
      <w:r>
        <w:rPr>
          <w:rFonts w:ascii="Times New Roman" w:hAnsi="Times New Roman"/>
          <w:sz w:val="28"/>
        </w:rPr>
        <w:t>В торжественной церемонии открытия приняли участие председатель и члены избирательной комиссии Краснодарского края, член ЦИК России Антон Лопатин, глава муниципального образования город Краснодар Евгений Наумов, председатель городской Думы Краснодара Вера Галушко, а также сотрудники аппарата крайизбиркома и ветераны избирательной системы края. В честь празднования профессионального праздника торжественное мероприятие состоялось в Краснодарской филармонии им. Г.Ф. Пономаренко.</w:t>
      </w:r>
    </w:p>
    <w:p>
      <w:pPr>
        <w:pStyle w:val="Style17"/>
        <w:spacing w:lineRule="auto" w:line="360"/>
        <w:ind w:firstLine="708"/>
        <w:jc w:val="both"/>
        <w:rPr>
          <w:rFonts w:ascii="Times New Roman" w:hAnsi="Times New Roman"/>
          <w:sz w:val="28"/>
        </w:rPr>
      </w:pPr>
      <w:r>
        <w:rPr>
          <w:rFonts w:ascii="Times New Roman" w:hAnsi="Times New Roman"/>
          <w:sz w:val="28"/>
        </w:rPr>
        <w:t>Организаторов выборов поздравила Председатель ЦИК России Элла Памфилова и поблагодарила за совместную эффективную работу сотрудников кубанской избирательной системы, представительной и законодательной власти края. Со словами поздравления к участникам мероприятия обратился Губернатор Краснодарского края Вениамин Кондратьев. Он отметил высокий уровень профессионализма и сплоченности работников избирательной системы Кубани.</w:t>
      </w:r>
    </w:p>
    <w:p>
      <w:pPr>
        <w:pStyle w:val="Style17"/>
        <w:spacing w:lineRule="auto" w:line="360"/>
        <w:ind w:firstLine="708"/>
        <w:jc w:val="both"/>
        <w:rPr/>
      </w:pPr>
      <w:r>
        <w:rPr>
          <w:rStyle w:val="Style14"/>
          <w:rFonts w:ascii="Times New Roman" w:hAnsi="Times New Roman"/>
          <w:sz w:val="28"/>
        </w:rPr>
        <w:t>21 ноября</w:t>
      </w:r>
      <w:r>
        <w:rPr>
          <w:rStyle w:val="Style14"/>
          <w:rFonts w:cs="Segoe UI Symbol"/>
          <w:sz w:val="28"/>
        </w:rPr>
        <w:t xml:space="preserve"> в </w:t>
      </w:r>
      <w:r>
        <w:rPr>
          <w:rStyle w:val="Style14"/>
          <w:rFonts w:ascii="Times New Roman" w:hAnsi="Times New Roman"/>
          <w:sz w:val="28"/>
        </w:rPr>
        <w:t>Карасунском внутригородском округе на торжественном мероприятии, посвященном 30-летию образования избирательной системы края, членам избирательных комиссий были вручены заслуженные награды.</w:t>
      </w:r>
    </w:p>
    <w:p>
      <w:pPr>
        <w:pStyle w:val="Style17"/>
        <w:spacing w:lineRule="auto" w:line="360"/>
        <w:ind w:firstLine="708"/>
        <w:jc w:val="both"/>
        <w:rPr>
          <w:rFonts w:ascii="Times New Roman" w:hAnsi="Times New Roman"/>
          <w:sz w:val="28"/>
        </w:rPr>
      </w:pPr>
      <w:r>
        <w:rPr>
          <w:rFonts w:ascii="Times New Roman" w:hAnsi="Times New Roman"/>
          <w:sz w:val="28"/>
        </w:rPr>
        <w:t>Исполняющая обязанности главы администрации Карасунского внутригородского округа Иванова Елена Геннадьевна, председатели ТИК Карасунская, ТИК Пашковская г. Краснодара Валерий Зубенко и Юлия Кондратьева тепло и сердечно поздравили своих коллег, отметив их высокий уровень профессионализма, пожелали крепкого здоровья и дальнейших успехов в работе на благо избирателей Кубани!</w:t>
      </w:r>
    </w:p>
    <w:p>
      <w:pPr>
        <w:pStyle w:val="Style17"/>
        <w:spacing w:lineRule="auto" w:line="360"/>
        <w:ind w:firstLine="708"/>
        <w:jc w:val="center"/>
        <w:rPr/>
      </w:pPr>
      <w:r>
        <w:rPr/>
      </w:r>
    </w:p>
    <w:p>
      <w:pPr>
        <w:pStyle w:val="Style17"/>
        <w:spacing w:lineRule="auto" w:line="360"/>
        <w:jc w:val="center"/>
        <w:rPr>
          <w:rFonts w:ascii="Times New Roman" w:hAnsi="Times New Roman"/>
          <w:b/>
          <w:bCs/>
          <w:sz w:val="28"/>
          <w:shd w:fill="FFFFFF" w:val="clear"/>
        </w:rPr>
      </w:pPr>
      <w:r>
        <w:rPr>
          <w:rFonts w:ascii="Times New Roman" w:hAnsi="Times New Roman"/>
          <w:b/>
          <w:bCs/>
          <w:sz w:val="28"/>
          <w:shd w:fill="FFFFFF" w:val="clear"/>
        </w:rPr>
        <w:t>Эксплуатация комплекса средств автоматизации</w:t>
        <w:br/>
        <w:t xml:space="preserve"> ГАС РФ «Выборы» ТИК Карасунская г. Краснодара</w:t>
      </w:r>
    </w:p>
    <w:p>
      <w:pPr>
        <w:pStyle w:val="Style17"/>
        <w:spacing w:lineRule="auto" w:line="360"/>
        <w:jc w:val="both"/>
        <w:rPr/>
      </w:pPr>
      <w:r>
        <w:rPr>
          <w:rStyle w:val="Style14"/>
          <w:rFonts w:ascii="Times New Roman" w:hAnsi="Times New Roman"/>
          <w:b/>
          <w:sz w:val="28"/>
          <w:shd w:fill="FFFFFF" w:val="clear"/>
        </w:rPr>
        <w:br/>
        <w:tab/>
      </w:r>
      <w:r>
        <w:rPr>
          <w:rStyle w:val="Style14"/>
          <w:rFonts w:ascii="Times New Roman" w:hAnsi="Times New Roman"/>
          <w:sz w:val="28"/>
          <w:shd w:fill="FFFFFF" w:val="clear"/>
        </w:rPr>
        <w:t>Использование КСА ГАС «Выборы» осуществлялось в соответствии</w:t>
        <w:br/>
        <w:t>с федеральными и краевыми нормативно-правовыми актами, в том числе,</w:t>
        <w:br/>
        <w:t>в соответствии с постановлением избирательной комиссии Краснодарского края от 1 июля 2022 г. № 21/210-7 «О Порядке использования Государственной автоматизированной системы Российской Федерации «Выборы» при подготовке и проведении муниципальных выборов в Краснодарском крае».</w:t>
        <w:br/>
        <w:tab/>
        <w:t>В 2024 году успешная деятельность территориальной избирательной комиссии Карасунская г. Краснодара в значительной степени обусловлена четким функционированием КСА ГАС «Выборы». Комплексом средств автоматизации обеспечено выполнение всех работ, предусмотренных планами регионального информационного центра и территориальной избирательной комиссии.</w:t>
        <w:br/>
        <w:tab/>
        <w:t xml:space="preserve">За отчетный период системные администраторы КСА ГАС «Выборы» приняли участие в проводимых информационным центром ИККК обучающих семинарах, тренировках, в том числе с участием членов ТИК Карасунская, с целью проверок функционирования КСА и апробированию новой  ЦП ГАС «Выборы 2.0». </w:t>
      </w:r>
    </w:p>
    <w:p>
      <w:pPr>
        <w:pStyle w:val="Style17"/>
        <w:spacing w:lineRule="auto" w:line="360"/>
        <w:jc w:val="both"/>
        <w:rPr>
          <w:rFonts w:ascii="Times New Roman" w:hAnsi="Times New Roman"/>
          <w:sz w:val="28"/>
          <w:shd w:fill="FFFFFF" w:val="clear"/>
        </w:rPr>
      </w:pPr>
      <w:r>
        <w:rPr>
          <w:rFonts w:ascii="Times New Roman" w:hAnsi="Times New Roman"/>
          <w:sz w:val="28"/>
          <w:shd w:fill="FFFFFF" w:val="clear"/>
        </w:rPr>
        <w:tab/>
        <w:t>В ГАС «Выборы 1.3» Регулярно проводились пакеты обновлений про-граммного обеспечения ГАС «Выборы». Проведена инвентаризация про-граммно-технических средств ГАС «Выборы».</w:t>
        <w:br/>
        <w:tab/>
        <w:t>Значительное внимание уделялось работе с территориальным фрагментом подсистемой регистра избирателей, участников референдума: обеспечивался постоянный контроль за осуществлением регистрации (учета) избирателей, участников референдума, составлением, уточнением и использованием списков избирателей. Кроме того, обеспечивалась подготовка сведений о численности избирателей, участников референдума на территории Карасунского округа г. Краснодара, зарегистрированных по состоянию на 1 января, 1 июля по форме 3.2 риур. Ежемесячно осуществлялся прием сведений от главы администрации округа, полученных от государственных органов учета (отдел миграции, ЗАГС, военкомат, суды) с последующей актуализацией этих сведений в базе данных ГАС «Выборы». Ежеквартально изменения регионального фрагмента РИУР передавались в информационный центр избирательной комиссии Краснодарского края.</w:t>
        <w:tab/>
      </w:r>
    </w:p>
    <w:p>
      <w:pPr>
        <w:pStyle w:val="Style17"/>
        <w:spacing w:lineRule="auto" w:line="360"/>
        <w:ind w:firstLine="708"/>
        <w:jc w:val="both"/>
        <w:rPr>
          <w:rFonts w:ascii="Times New Roman" w:hAnsi="Times New Roman"/>
          <w:sz w:val="28"/>
          <w:shd w:fill="FFFFFF" w:val="clear"/>
        </w:rPr>
      </w:pPr>
      <w:r>
        <w:rPr>
          <w:rFonts w:ascii="Times New Roman" w:hAnsi="Times New Roman"/>
          <w:sz w:val="28"/>
          <w:shd w:fill="FFFFFF" w:val="clear"/>
        </w:rPr>
        <w:t>В соответствии с Регламентами использования ГАС «Выборы»:</w:t>
        <w:br/>
        <w:t>•</w:t>
        <w:tab/>
        <w:t>вносились изменения в территориальный фрагмент регистра       избирателей, участников референдума, проводилась его проверка на наличие</w:t>
        <w:br/>
        <w:t>некорректных и повторяющихся записей;</w:t>
        <w:br/>
        <w:t>•</w:t>
        <w:tab/>
        <w:t>вводились сведения об избирательных участках и участковых комиссиях, их составах и резервах составов.</w:t>
      </w:r>
    </w:p>
    <w:p>
      <w:pPr>
        <w:pStyle w:val="Style17"/>
        <w:spacing w:lineRule="auto" w:line="360"/>
        <w:rPr>
          <w:rFonts w:ascii="Times New Roman" w:hAnsi="Times New Roman"/>
          <w:sz w:val="28"/>
          <w:shd w:fill="FFFFFF" w:val="clear"/>
        </w:rPr>
      </w:pPr>
      <w:r>
        <w:rPr>
          <w:rFonts w:ascii="Times New Roman" w:hAnsi="Times New Roman"/>
          <w:sz w:val="28"/>
          <w:shd w:fill="FFFFFF" w:val="clear"/>
        </w:rPr>
        <w:tab/>
        <w:t xml:space="preserve">При подготовке и проведении выборов президента РФ в 2024 было использовано КСА ГАС «Выборы 1.3». Во время голосования ГАС «Выборы» отработала стабильно и без происшествий, успешно обработав 45 протоколов. Проблем в функционировании ПРИУР при составлении списков избирателей выявлено не было.  </w:t>
        <w:br/>
        <w:tab/>
        <w:t>Осуществлялась координация работ по применению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«Выборы» с использованием машиночитаемого кода при подготовке выборов в единый день голосования.</w:t>
      </w:r>
    </w:p>
    <w:p>
      <w:pPr>
        <w:pStyle w:val="Style17"/>
        <w:spacing w:lineRule="auto" w:line="360"/>
        <w:jc w:val="both"/>
        <w:rPr>
          <w:rFonts w:ascii="Times New Roman" w:hAnsi="Times New Roman"/>
          <w:sz w:val="28"/>
          <w:shd w:fill="FFFFFF" w:val="clear"/>
        </w:rPr>
      </w:pPr>
      <w:r>
        <w:rPr>
          <w:rFonts w:ascii="Times New Roman" w:hAnsi="Times New Roman"/>
          <w:sz w:val="28"/>
          <w:shd w:fill="FFFFFF" w:val="clear"/>
        </w:rPr>
        <w:tab/>
        <w:t>В 2024 году проводились работы по внедрению новой цифровой платформы ГАС «Выборы 2.0», которая установлена на отечественном программном обеспечении. Проводились работы по наполнению новых подразделов системы, обработки инцидентов в регистре участников избирательного процесса (РИУР), настройки нормативного справочника информации (НСИ), формированию подсистемы автоматизации избирательного процесса, процесса референдума (ПАИП).</w:t>
      </w:r>
    </w:p>
    <w:p>
      <w:pPr>
        <w:pStyle w:val="Style17"/>
        <w:spacing w:lineRule="auto" w:line="360"/>
        <w:jc w:val="both"/>
        <w:rPr>
          <w:rFonts w:ascii="Times New Roman" w:hAnsi="Times New Roman"/>
          <w:sz w:val="28"/>
          <w:shd w:fill="FFFFFF" w:val="clear"/>
        </w:rPr>
      </w:pPr>
      <w:r>
        <w:rPr>
          <w:rFonts w:ascii="Times New Roman" w:hAnsi="Times New Roman"/>
          <w:sz w:val="28"/>
          <w:shd w:fill="FFFFFF" w:val="clear"/>
        </w:rPr>
        <w:tab/>
        <w:t>За время работы с новой цифровой платформой было отработано:</w:t>
      </w:r>
    </w:p>
    <w:p>
      <w:pPr>
        <w:pStyle w:val="Style17"/>
        <w:numPr>
          <w:ilvl w:val="0"/>
          <w:numId w:val="4"/>
        </w:numPr>
        <w:spacing w:lineRule="auto" w:line="360"/>
        <w:jc w:val="both"/>
        <w:rPr>
          <w:rFonts w:ascii="Times New Roman" w:hAnsi="Times New Roman"/>
          <w:sz w:val="28"/>
          <w:shd w:fill="FFFFFF" w:val="clear"/>
        </w:rPr>
      </w:pPr>
      <w:r>
        <w:rPr>
          <w:rFonts w:ascii="Times New Roman" w:hAnsi="Times New Roman"/>
          <w:sz w:val="28"/>
          <w:shd w:fill="FFFFFF" w:val="clear"/>
        </w:rPr>
        <w:t xml:space="preserve">15 заявок в техническую поддержку </w:t>
      </w:r>
    </w:p>
    <w:p>
      <w:pPr>
        <w:pStyle w:val="Style17"/>
        <w:numPr>
          <w:ilvl w:val="0"/>
          <w:numId w:val="4"/>
        </w:numPr>
        <w:spacing w:lineRule="auto" w:line="360"/>
        <w:jc w:val="both"/>
        <w:rPr>
          <w:rFonts w:ascii="Times New Roman" w:hAnsi="Times New Roman"/>
          <w:sz w:val="28"/>
          <w:shd w:fill="FFFFFF" w:val="clear"/>
        </w:rPr>
      </w:pPr>
      <w:r>
        <w:rPr>
          <w:rFonts w:ascii="Times New Roman" w:hAnsi="Times New Roman"/>
          <w:sz w:val="28"/>
          <w:shd w:fill="FFFFFF" w:val="clear"/>
        </w:rPr>
        <w:t xml:space="preserve">2500 инцидентов в НСИ </w:t>
      </w:r>
    </w:p>
    <w:p>
      <w:pPr>
        <w:pStyle w:val="Style17"/>
        <w:numPr>
          <w:ilvl w:val="0"/>
          <w:numId w:val="4"/>
        </w:numPr>
        <w:spacing w:lineRule="auto" w:line="360"/>
        <w:jc w:val="both"/>
        <w:rPr>
          <w:rFonts w:ascii="Times New Roman" w:hAnsi="Times New Roman"/>
          <w:sz w:val="28"/>
          <w:shd w:fill="FFFFFF" w:val="clear"/>
        </w:rPr>
      </w:pPr>
      <w:r>
        <w:rPr>
          <w:rFonts w:ascii="Times New Roman" w:hAnsi="Times New Roman"/>
          <w:sz w:val="28"/>
          <w:shd w:fill="FFFFFF" w:val="clear"/>
        </w:rPr>
        <w:t>1300 инцидентов в РИУР</w:t>
      </w:r>
    </w:p>
    <w:p>
      <w:pPr>
        <w:pStyle w:val="Style17"/>
        <w:numPr>
          <w:ilvl w:val="0"/>
          <w:numId w:val="4"/>
        </w:numPr>
        <w:spacing w:lineRule="auto" w:line="360"/>
        <w:jc w:val="both"/>
        <w:rPr>
          <w:rFonts w:ascii="Times New Roman" w:hAnsi="Times New Roman"/>
          <w:sz w:val="28"/>
          <w:shd w:fill="FFFFFF" w:val="clear"/>
        </w:rPr>
      </w:pPr>
      <w:r>
        <w:rPr>
          <w:rFonts w:ascii="Times New Roman" w:hAnsi="Times New Roman"/>
          <w:sz w:val="28"/>
          <w:shd w:fill="FFFFFF" w:val="clear"/>
        </w:rPr>
        <w:t>переподчинение адресов</w:t>
      </w:r>
    </w:p>
    <w:p>
      <w:pPr>
        <w:pStyle w:val="Style17"/>
        <w:numPr>
          <w:ilvl w:val="0"/>
          <w:numId w:val="4"/>
        </w:numPr>
        <w:spacing w:lineRule="auto" w:line="360"/>
        <w:jc w:val="both"/>
        <w:rPr>
          <w:rFonts w:ascii="Times New Roman" w:hAnsi="Times New Roman"/>
          <w:sz w:val="28"/>
          <w:shd w:fill="FFFFFF" w:val="clear"/>
        </w:rPr>
      </w:pPr>
      <w:r>
        <w:rPr>
          <w:rFonts w:ascii="Times New Roman" w:hAnsi="Times New Roman"/>
          <w:sz w:val="28"/>
          <w:shd w:fill="FFFFFF" w:val="clear"/>
        </w:rPr>
        <w:t xml:space="preserve">сформированы территории, участки и округа </w:t>
      </w:r>
    </w:p>
    <w:p>
      <w:pPr>
        <w:pStyle w:val="Style17"/>
        <w:spacing w:lineRule="auto" w:line="360"/>
        <w:jc w:val="both"/>
        <w:rPr>
          <w:rFonts w:ascii="Times New Roman" w:hAnsi="Times New Roman"/>
          <w:sz w:val="28"/>
          <w:shd w:fill="FFFFFF" w:val="clear"/>
        </w:rPr>
      </w:pPr>
      <w:r>
        <w:rPr>
          <w:rFonts w:ascii="Times New Roman" w:hAnsi="Times New Roman"/>
          <w:sz w:val="28"/>
          <w:shd w:fill="FFFFFF" w:val="clear"/>
        </w:rPr>
        <w:tab/>
        <w:t xml:space="preserve">Платформа позволяет поддерживать данные об избирателях в актуальном состоянии за счет регулярного обновления. информации,получаемых от источников, определенных федеральном законом. </w:t>
      </w:r>
    </w:p>
    <w:p>
      <w:pPr>
        <w:pStyle w:val="Style17"/>
        <w:spacing w:lineRule="auto" w:line="360"/>
        <w:jc w:val="both"/>
        <w:rPr/>
      </w:pPr>
      <w:r>
        <w:rPr/>
      </w:r>
    </w:p>
    <w:p>
      <w:pPr>
        <w:pStyle w:val="Style17"/>
        <w:spacing w:lineRule="auto" w:line="360"/>
        <w:jc w:val="both"/>
        <w:rPr/>
      </w:pPr>
      <w:r>
        <w:rPr/>
      </w:r>
    </w:p>
    <w:p>
      <w:pPr>
        <w:pStyle w:val="Style17"/>
        <w:jc w:val="center"/>
        <w:rPr/>
      </w:pPr>
      <w:r>
        <w:rPr/>
      </w:r>
    </w:p>
    <w:tbl>
      <w:tblPr>
        <w:tblW w:w="9570" w:type="dxa"/>
        <w:jc w:val="start"/>
        <w:tblInd w:w="-2" w:type="dxa"/>
        <w:tblLayout w:type="fixed"/>
        <w:tblCellMar>
          <w:top w:w="0" w:type="dxa"/>
          <w:start w:w="108" w:type="dxa"/>
          <w:bottom w:w="0" w:type="dxa"/>
          <w:end w:w="108" w:type="dxa"/>
        </w:tblCellMar>
      </w:tblPr>
      <w:tblGrid>
        <w:gridCol w:w="4116"/>
        <w:gridCol w:w="2796"/>
        <w:gridCol w:w="2658"/>
      </w:tblGrid>
      <w:tr>
        <w:trPr>
          <w:trHeight w:val="792" w:hRule="atLeast"/>
        </w:trPr>
        <w:tc>
          <w:tcPr>
            <w:tcW w:w="4116" w:type="dxa"/>
            <w:tcBorders>
              <w:top w:val="single" w:sz="2" w:space="0" w:color="FFFFFF"/>
              <w:start w:val="single" w:sz="2" w:space="0" w:color="FFFFFF"/>
              <w:bottom w:val="single" w:sz="2" w:space="0" w:color="FFFFFF"/>
              <w:end w:val="single" w:sz="2" w:space="0" w:color="FFFFFF"/>
            </w:tcBorders>
            <w:shd w:fill="FFFFFF" w:val="clear"/>
          </w:tcPr>
          <w:p>
            <w:pPr>
              <w:pStyle w:val="Style17"/>
              <w:tabs>
                <w:tab w:val="clear" w:pos="708"/>
                <w:tab w:val="center" w:pos="4153" w:leader="none"/>
                <w:tab w:val="left" w:pos="7140" w:leader="none"/>
                <w:tab w:val="right" w:pos="8306" w:leader="none"/>
              </w:tabs>
              <w:spacing w:lineRule="auto" w:line="276"/>
              <w:jc w:val="both"/>
              <w:rPr/>
            </w:pPr>
            <w:r>
              <w:rPr>
                <w:rStyle w:val="Style14"/>
                <w:rFonts w:ascii="Times New Roman" w:hAnsi="Times New Roman"/>
                <w:sz w:val="28"/>
              </w:rPr>
              <w:t>Председатель территориальной</w:t>
            </w:r>
          </w:p>
          <w:p>
            <w:pPr>
              <w:pStyle w:val="Style17"/>
              <w:spacing w:lineRule="auto" w:line="276"/>
              <w:rPr/>
            </w:pPr>
            <w:r>
              <w:rPr>
                <w:rStyle w:val="Style14"/>
                <w:rFonts w:ascii="Times New Roman" w:hAnsi="Times New Roman"/>
                <w:sz w:val="28"/>
              </w:rPr>
              <w:t>избирательной комиссии</w:t>
            </w:r>
          </w:p>
          <w:p>
            <w:pPr>
              <w:pStyle w:val="Style17"/>
              <w:spacing w:lineRule="auto" w:line="276"/>
              <w:rPr/>
            </w:pPr>
            <w:r>
              <w:rPr/>
            </w:r>
          </w:p>
        </w:tc>
        <w:tc>
          <w:tcPr>
            <w:tcW w:w="2796"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
          </w:p>
        </w:tc>
        <w:tc>
          <w:tcPr>
            <w:tcW w:w="2658"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Style w:val="Style14"/>
                <w:rFonts w:ascii="Times New Roman" w:hAnsi="Times New Roman"/>
                <w:sz w:val="28"/>
              </w:rPr>
              <w:t>В.В.Зубенко</w:t>
            </w:r>
          </w:p>
        </w:tc>
      </w:tr>
      <w:tr>
        <w:trPr/>
        <w:tc>
          <w:tcPr>
            <w:tcW w:w="4116"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Style w:val="Style14"/>
                <w:rFonts w:ascii="Times New Roman" w:hAnsi="Times New Roman"/>
                <w:sz w:val="28"/>
              </w:rPr>
              <w:t>Секретарь территориальной</w:t>
            </w:r>
          </w:p>
          <w:p>
            <w:pPr>
              <w:pStyle w:val="Style17"/>
              <w:spacing w:lineRule="auto" w:line="276"/>
              <w:rPr/>
            </w:pPr>
            <w:r>
              <w:rPr>
                <w:rStyle w:val="Style14"/>
                <w:rFonts w:ascii="Times New Roman" w:hAnsi="Times New Roman"/>
                <w:sz w:val="28"/>
              </w:rPr>
              <w:t>избирательной комиссии</w:t>
            </w:r>
          </w:p>
        </w:tc>
        <w:tc>
          <w:tcPr>
            <w:tcW w:w="2796"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
          </w:p>
        </w:tc>
        <w:tc>
          <w:tcPr>
            <w:tcW w:w="2658" w:type="dxa"/>
            <w:tcBorders>
              <w:top w:val="single" w:sz="2" w:space="0" w:color="FFFFFF"/>
              <w:start w:val="single" w:sz="2" w:space="0" w:color="FFFFFF"/>
              <w:bottom w:val="single" w:sz="2" w:space="0" w:color="FFFFFF"/>
              <w:end w:val="single" w:sz="2" w:space="0" w:color="FFFFFF"/>
            </w:tcBorders>
            <w:shd w:fill="FFFFFF" w:val="clear"/>
          </w:tcPr>
          <w:p>
            <w:pPr>
              <w:pStyle w:val="Style17"/>
              <w:spacing w:lineRule="auto" w:line="276"/>
              <w:rPr/>
            </w:pPr>
            <w:r>
              <w:rPr/>
            </w:r>
          </w:p>
          <w:p>
            <w:pPr>
              <w:pStyle w:val="Style17"/>
              <w:spacing w:lineRule="auto" w:line="276"/>
              <w:rPr/>
            </w:pPr>
            <w:r>
              <w:rPr>
                <w:rStyle w:val="Style14"/>
                <w:rFonts w:ascii="Times New Roman" w:hAnsi="Times New Roman"/>
                <w:sz w:val="28"/>
              </w:rPr>
              <w:t>Е.С.Ширкина</w:t>
            </w:r>
          </w:p>
        </w:tc>
      </w:tr>
    </w:tbl>
    <w:p>
      <w:pPr>
        <w:pStyle w:val="Style17"/>
        <w:spacing w:lineRule="auto" w:line="360"/>
        <w:ind w:firstLine="709"/>
        <w:jc w:val="both"/>
        <w:rPr/>
      </w:pPr>
      <w:r>
        <w:rPr/>
      </w:r>
    </w:p>
    <w:p>
      <w:pPr>
        <w:pStyle w:val="Style17"/>
        <w:spacing w:lineRule="auto" w:line="360"/>
        <w:jc w:val="both"/>
        <w:rPr/>
      </w:pPr>
      <w:r>
        <w:rPr/>
      </w:r>
    </w:p>
    <w:sectPr>
      <w:type w:val="nextPage"/>
      <w:pgSz w:w="11906" w:h="16838"/>
      <w:pgMar w:left="1701" w:right="850"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swiss"/>
    <w:pitch w:val="variable"/>
  </w:font>
  <w:font w:name="OpenSymbol">
    <w:altName w:val="Arial Unicode MS"/>
    <w:charset w:val="02"/>
    <w:family w:val="auto"/>
    <w:pitch w:val="default"/>
  </w:font>
  <w:font w:name="Times New Roman">
    <w:charset w:val="cc" w:characterSet="windows-1251"/>
    <w:family w:val="roman"/>
    <w:pitch w:val="variable"/>
  </w:font>
  <w:font w:name="Segoe UI Symbol">
    <w:charset w:val="cc" w:characterSet="windows-125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1582" w:hanging="720"/>
      </w:pPr>
      <w:rPr>
        <w:rFonts w:ascii="Symbol" w:hAnsi="Symbol" w:cs="Symbol" w:hint="default"/>
      </w:r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0"/>
        </w:tabs>
        <w:ind w:start="1582" w:hanging="720"/>
      </w:pPr>
      <w:rPr>
        <w:rFonts w:ascii="Symbol" w:hAnsi="Symbol" w:cs="Symbol" w:hint="default"/>
      </w:r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3">
    <w:lvl w:ilvl="0">
      <w:start w:val="1"/>
      <w:numFmt w:val="bullet"/>
      <w:lvlText w:val=""/>
      <w:lvlJc w:val="start"/>
      <w:pPr>
        <w:tabs>
          <w:tab w:val="num" w:pos="0"/>
        </w:tabs>
        <w:ind w:start="1582" w:hanging="720"/>
      </w:pPr>
      <w:rPr>
        <w:rFonts w:ascii="Symbol" w:hAnsi="Symbol" w:cs="Symbol" w:hint="default"/>
      </w:r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4">
    <w:lvl w:ilvl="0">
      <w:start w:val="1"/>
      <w:numFmt w:val="bullet"/>
      <w:lvlText w:val=""/>
      <w:lvlJc w:val="start"/>
      <w:pPr>
        <w:tabs>
          <w:tab w:val="num" w:pos="0"/>
        </w:tabs>
        <w:ind w:start="780" w:hanging="360"/>
      </w:pPr>
      <w:rPr>
        <w:rFonts w:ascii="Symbol" w:hAnsi="Symbol" w:cs="Symbol" w:hint="default"/>
      </w:rPr>
    </w:lvl>
    <w:lvl w:ilvl="1">
      <w:start w:val="1"/>
      <w:numFmt w:val="bullet"/>
      <w:lvlText w:val="◦"/>
      <w:lvlJc w:val="start"/>
      <w:pPr>
        <w:tabs>
          <w:tab w:val="num" w:pos="0"/>
        </w:tabs>
        <w:ind w:start="1140" w:hanging="360"/>
      </w:pPr>
      <w:rPr>
        <w:rFonts w:ascii="OpenSymbol" w:hAnsi="OpenSymbol" w:cs="OpenSymbol" w:hint="default"/>
      </w:rPr>
    </w:lvl>
    <w:lvl w:ilvl="2">
      <w:start w:val="1"/>
      <w:numFmt w:val="bullet"/>
      <w:lvlText w:val="▪"/>
      <w:lvlJc w:val="start"/>
      <w:pPr>
        <w:tabs>
          <w:tab w:val="num" w:pos="0"/>
        </w:tabs>
        <w:ind w:start="1500" w:hanging="360"/>
      </w:pPr>
      <w:rPr>
        <w:rFonts w:ascii="OpenSymbol" w:hAnsi="OpenSymbol" w:cs="OpenSymbol" w:hint="default"/>
      </w:rPr>
    </w:lvl>
    <w:lvl w:ilvl="3">
      <w:start w:val="1"/>
      <w:numFmt w:val="bullet"/>
      <w:lvlText w:val=""/>
      <w:lvlJc w:val="start"/>
      <w:pPr>
        <w:tabs>
          <w:tab w:val="num" w:pos="0"/>
        </w:tabs>
        <w:ind w:start="1860" w:hanging="360"/>
      </w:pPr>
      <w:rPr>
        <w:rFonts w:ascii="Symbol" w:hAnsi="Symbol" w:cs="Symbol" w:hint="default"/>
      </w:rPr>
    </w:lvl>
    <w:lvl w:ilvl="4">
      <w:start w:val="1"/>
      <w:numFmt w:val="bullet"/>
      <w:lvlText w:val="◦"/>
      <w:lvlJc w:val="start"/>
      <w:pPr>
        <w:tabs>
          <w:tab w:val="num" w:pos="0"/>
        </w:tabs>
        <w:ind w:start="2220" w:hanging="360"/>
      </w:pPr>
      <w:rPr>
        <w:rFonts w:ascii="OpenSymbol" w:hAnsi="OpenSymbol" w:cs="OpenSymbol" w:hint="default"/>
      </w:rPr>
    </w:lvl>
    <w:lvl w:ilvl="5">
      <w:start w:val="1"/>
      <w:numFmt w:val="bullet"/>
      <w:lvlText w:val="▪"/>
      <w:lvlJc w:val="start"/>
      <w:pPr>
        <w:tabs>
          <w:tab w:val="num" w:pos="0"/>
        </w:tabs>
        <w:ind w:start="2580" w:hanging="360"/>
      </w:pPr>
      <w:rPr>
        <w:rFonts w:ascii="OpenSymbol" w:hAnsi="OpenSymbol" w:cs="OpenSymbol" w:hint="default"/>
      </w:rPr>
    </w:lvl>
    <w:lvl w:ilvl="6">
      <w:start w:val="1"/>
      <w:numFmt w:val="bullet"/>
      <w:lvlText w:val=""/>
      <w:lvlJc w:val="start"/>
      <w:pPr>
        <w:tabs>
          <w:tab w:val="num" w:pos="0"/>
        </w:tabs>
        <w:ind w:start="2940" w:hanging="360"/>
      </w:pPr>
      <w:rPr>
        <w:rFonts w:ascii="Symbol" w:hAnsi="Symbol" w:cs="Symbol" w:hint="default"/>
      </w:rPr>
    </w:lvl>
    <w:lvl w:ilvl="7">
      <w:start w:val="1"/>
      <w:numFmt w:val="bullet"/>
      <w:lvlText w:val="◦"/>
      <w:lvlJc w:val="start"/>
      <w:pPr>
        <w:tabs>
          <w:tab w:val="num" w:pos="0"/>
        </w:tabs>
        <w:ind w:start="3300" w:hanging="360"/>
      </w:pPr>
      <w:rPr>
        <w:rFonts w:ascii="OpenSymbol" w:hAnsi="OpenSymbol" w:cs="OpenSymbol" w:hint="default"/>
      </w:rPr>
    </w:lvl>
    <w:lvl w:ilvl="8">
      <w:start w:val="1"/>
      <w:numFmt w:val="bullet"/>
      <w:lvlText w:val="▪"/>
      <w:lvlJc w:val="start"/>
      <w:pPr>
        <w:tabs>
          <w:tab w:val="num" w:pos="0"/>
        </w:tabs>
        <w:ind w:start="3660" w:hanging="360"/>
      </w:pPr>
      <w:rPr>
        <w:rFonts w:ascii="OpenSymbol" w:hAnsi="OpenSymbol" w:cs="OpenSymbol" w:hint="default"/>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kern w:val="2"/>
        <w:sz w:val="22"/>
        <w:szCs w:val="22"/>
        <w:lang w:val="ru-RU" w:eastAsia="ru-RU" w:bidi="ar-SA"/>
      </w:rPr>
    </w:rPrDefault>
    <w:pPrDefault>
      <w:pPr>
        <w:suppressAutoHyphens w:val="false"/>
        <w:overflowPunct w:val="false"/>
        <w:autoSpaceDE w:val="false"/>
        <w:textAlignment w:val="baseline"/>
      </w:pPr>
    </w:pPrDefault>
  </w:docDefaults>
  <w:style w:type="paragraph" w:styleId="Normal">
    <w:name w:val="Normal"/>
    <w:qFormat/>
    <w:pPr>
      <w:keepNext w:val="false"/>
      <w:keepLines w:val="false"/>
      <w:pageBreakBefore w:val="false"/>
      <w:widowControl w:val="false"/>
      <w:pBdr/>
      <w:shd w:fill="auto" w:val="clear"/>
      <w:kinsoku w:val="true"/>
      <w:overflowPunct w:val="false"/>
      <w:autoSpaceDE w:val="false"/>
      <w:bidi w:val="0"/>
      <w:snapToGrid w:val="true"/>
      <w:spacing w:lineRule="auto" w:line="240"/>
      <w:jc w:val="start"/>
      <w:textAlignment w:val="baseline"/>
    </w:pPr>
    <w:rPr>
      <w:rFonts w:ascii="Calibri" w:hAnsi="Calibri"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ru-RU" w:eastAsia="ru-RU" w:bidi="ar-SA"/>
    </w:rPr>
  </w:style>
  <w:style w:type="character" w:styleId="Style14">
    <w:name w:val="Основной шрифт абзаца"/>
    <w:qFormat/>
    <w:rPr/>
  </w:style>
  <w:style w:type="character" w:styleId="Style15">
    <w:name w:val="Верхний колонтитул Знак"/>
    <w:basedOn w:val="Style14"/>
    <w:qFormat/>
    <w:rPr/>
  </w:style>
  <w:style w:type="character" w:styleId="Style16">
    <w:name w:val="Нижний колонтитул Знак"/>
    <w:basedOn w:val="Style14"/>
    <w:qFormat/>
    <w:rPr/>
  </w:style>
  <w:style w:type="character" w:styleId="WWCharLFO4LVL1">
    <w:name w:val="WW_CharLFO4LVL1"/>
    <w:qFormat/>
    <w:rPr>
      <w:rFonts w:ascii="Symbol" w:hAnsi="Symbol" w:cs="OpenSymbol"/>
    </w:rPr>
  </w:style>
  <w:style w:type="character" w:styleId="WWCharLFO4LVL2">
    <w:name w:val="WW_CharLFO4LVL2"/>
    <w:qFormat/>
    <w:rPr>
      <w:rFonts w:ascii="OpenSymbol" w:hAnsi="OpenSymbol" w:cs="OpenSymbol"/>
    </w:rPr>
  </w:style>
  <w:style w:type="character" w:styleId="WWCharLFO4LVL3">
    <w:name w:val="WW_CharLFO4LVL3"/>
    <w:qFormat/>
    <w:rPr>
      <w:rFonts w:ascii="OpenSymbol" w:hAnsi="OpenSymbol" w:cs="OpenSymbol"/>
    </w:rPr>
  </w:style>
  <w:style w:type="character" w:styleId="WWCharLFO4LVL4">
    <w:name w:val="WW_CharLFO4LVL4"/>
    <w:qFormat/>
    <w:rPr>
      <w:rFonts w:ascii="Symbol" w:hAnsi="Symbol" w:cs="OpenSymbol"/>
    </w:rPr>
  </w:style>
  <w:style w:type="character" w:styleId="WWCharLFO4LVL5">
    <w:name w:val="WW_CharLFO4LVL5"/>
    <w:qFormat/>
    <w:rPr>
      <w:rFonts w:ascii="OpenSymbol" w:hAnsi="OpenSymbol" w:cs="OpenSymbol"/>
    </w:rPr>
  </w:style>
  <w:style w:type="character" w:styleId="WWCharLFO4LVL6">
    <w:name w:val="WW_CharLFO4LVL6"/>
    <w:qFormat/>
    <w:rPr>
      <w:rFonts w:ascii="OpenSymbol" w:hAnsi="OpenSymbol" w:cs="OpenSymbol"/>
    </w:rPr>
  </w:style>
  <w:style w:type="character" w:styleId="WWCharLFO4LVL7">
    <w:name w:val="WW_CharLFO4LVL7"/>
    <w:qFormat/>
    <w:rPr>
      <w:rFonts w:ascii="Symbol" w:hAnsi="Symbol" w:cs="OpenSymbol"/>
    </w:rPr>
  </w:style>
  <w:style w:type="character" w:styleId="WWCharLFO4LVL8">
    <w:name w:val="WW_CharLFO4LVL8"/>
    <w:qFormat/>
    <w:rPr>
      <w:rFonts w:ascii="OpenSymbol" w:hAnsi="OpenSymbol" w:cs="OpenSymbol"/>
    </w:rPr>
  </w:style>
  <w:style w:type="character" w:styleId="WWCharLFO4LVL9">
    <w:name w:val="WW_CharLFO4LVL9"/>
    <w:qFormat/>
    <w:rPr>
      <w:rFonts w:ascii="OpenSymbol" w:hAnsi="OpenSymbol" w:cs="OpenSymbol"/>
    </w:rPr>
  </w:style>
  <w:style w:type="character" w:styleId="Hyperlink">
    <w:name w:val="Hyperlink"/>
    <w:rPr>
      <w:color w:val="000080"/>
      <w:u w:val="single"/>
    </w:rPr>
  </w:style>
  <w:style w:type="paragraph" w:styleId="Style17">
    <w:name w:val="Обычный"/>
    <w:qFormat/>
    <w:pPr>
      <w:keepNext w:val="false"/>
      <w:keepLines w:val="false"/>
      <w:pageBreakBefore w:val="false"/>
      <w:widowControl w:val="false"/>
      <w:pBdr/>
      <w:shd w:fill="auto" w:val="clear"/>
      <w:suppressAutoHyphens w:val="true"/>
      <w:kinsoku w:val="true"/>
      <w:overflowPunct w:val="false"/>
      <w:autoSpaceDE w:val="false"/>
      <w:bidi w:val="0"/>
      <w:snapToGrid w:val="true"/>
      <w:spacing w:lineRule="auto" w:line="240"/>
      <w:jc w:val="start"/>
      <w:textAlignment w:val="baseline"/>
    </w:pPr>
    <w:rPr>
      <w:rFonts w:ascii="Calibri" w:hAnsi="Calibri"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ru-RU" w:eastAsia="ru-RU" w:bidi="ar-SA"/>
    </w:rPr>
  </w:style>
  <w:style w:type="paragraph" w:styleId="Style18">
    <w:name w:val="Колонтитул"/>
    <w:basedOn w:val="Normal"/>
    <w:qFormat/>
    <w:pPr>
      <w:suppressLineNumbers/>
      <w:tabs>
        <w:tab w:val="clear" w:pos="708"/>
        <w:tab w:val="center" w:pos="4819" w:leader="none"/>
        <w:tab w:val="right" w:pos="9638" w:leader="none"/>
      </w:tabs>
    </w:pPr>
    <w:rPr/>
  </w:style>
  <w:style w:type="paragraph" w:styleId="Header">
    <w:name w:val="Header"/>
    <w:basedOn w:val="Style17"/>
    <w:pPr>
      <w:tabs>
        <w:tab w:val="clear" w:pos="708"/>
        <w:tab w:val="center" w:pos="4677" w:leader="none"/>
        <w:tab w:val="right" w:pos="9355" w:leader="none"/>
      </w:tabs>
      <w:suppressAutoHyphens w:val="true"/>
    </w:pPr>
    <w:rPr/>
  </w:style>
  <w:style w:type="paragraph" w:styleId="Footer">
    <w:name w:val="Footer"/>
    <w:basedOn w:val="Style17"/>
    <w:pPr>
      <w:tabs>
        <w:tab w:val="clear" w:pos="708"/>
        <w:tab w:val="center" w:pos="4677" w:leader="none"/>
        <w:tab w:val="right" w:pos="9355" w:leader="none"/>
      </w:tabs>
      <w:suppressAutoHyphens w:val="true"/>
    </w:pPr>
    <w:rPr/>
  </w:style>
  <w:style w:type="paragraph" w:styleId="Style19">
    <w:name w:val="Обычный (веб)"/>
    <w:basedOn w:val="Style17"/>
    <w:qFormat/>
    <w:pPr>
      <w:widowControl/>
      <w:suppressAutoHyphens w:val="false"/>
      <w:overflowPunct w:val="true"/>
      <w:autoSpaceDE w:val="true"/>
      <w:spacing w:before="100" w:after="100"/>
      <w:ind w:firstLine="709"/>
      <w:jc w:val="both"/>
      <w:textAlignment w:val="auto"/>
    </w:pPr>
    <w:rPr>
      <w:rFonts w:ascii="Times New Roman" w:hAnsi="Times New Roman"/>
      <w:kern w:val="0"/>
      <w:sz w:val="24"/>
      <w:szCs w:val="24"/>
    </w:rPr>
  </w:style>
  <w:style w:type="paragraph" w:styleId="Style20">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23@ikkk.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383</TotalTime>
  <Application>LibreOffice/7.6.0.3$Windows_X86_64 LibreOffice_project/69edd8b8ebc41d00b4de3915dc82f8f0fc3b6265</Application>
  <AppVersion>15.0000</AppVersion>
  <Pages>1</Pages>
  <Words>5953</Words>
  <Characters>33934</Characters>
  <CharactersWithSpaces>39808</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2024-12-18T08:50:00Z</dcterms:created>
  <dc:creator/>
  <dc:description/>
  <dc:language>ru-RU</dc:language>
  <cp:lastModifiedBy>александр</cp:lastModifiedBy>
  <dcterms:modified xsi:type="dcterms:W3CDTF">2024-12-18T18:41:00Z</dcterms:modified>
  <cp:revision>4</cp:revision>
  <dc:subject/>
  <dc:title/>
</cp:coreProperties>
</file>