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83"/>
        <w:gridCol w:w="1995"/>
        <w:gridCol w:w="3792"/>
      </w:tblGrid>
      <w:tr>
        <w:trPr/>
        <w:tc>
          <w:tcPr>
            <w:tcW w:w="37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 августа 2023 г.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792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17/</w:t>
            </w:r>
            <w:r>
              <w:rPr>
                <w:sz w:val="28"/>
                <w:szCs w:val="28"/>
              </w:rPr>
              <w:t>137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досрочном прекращении полномочий членов участковых избирательных комиссий избирательных участков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№№ </w:t>
      </w:r>
      <w:r>
        <w:rPr>
          <w:b/>
          <w:bCs/>
          <w:sz w:val="28"/>
        </w:rPr>
        <w:t xml:space="preserve">64-07, 64-26, 64-28 с правом решающего голоса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420" w:leader="none"/>
          <w:tab w:val="left" w:pos="98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соответствии с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</w:t>
        <w:br/>
        <w:t xml:space="preserve">на основании поступивших заявлений членов участковых избирательных комиссий избирательных участков №№ </w:t>
      </w:r>
      <w:r>
        <w:rPr>
          <w:b w:val="false"/>
          <w:bCs w:val="false"/>
          <w:sz w:val="28"/>
          <w:szCs w:val="28"/>
        </w:rPr>
        <w:t>64-07, 64-26, 64-28 с правом решающего голоса</w:t>
      </w:r>
      <w:r>
        <w:rPr>
          <w:sz w:val="28"/>
          <w:szCs w:val="28"/>
        </w:rPr>
        <w:t xml:space="preserve"> территориальная избирательная комиссия Пригородная</w:t>
        <w:br/>
        <w:t>г. Краснодара РЕШИЛА: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</w:rPr>
        <w:t>1. Досрочно прекратить полномочия: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</w:rPr>
        <w:t xml:space="preserve">- члена </w:t>
      </w:r>
      <w:r>
        <w:rPr>
          <w:sz w:val="28"/>
          <w:szCs w:val="28"/>
        </w:rPr>
        <w:t>участковой избирательной коми</w:t>
      </w:r>
      <w:r>
        <w:rPr>
          <w:sz w:val="28"/>
          <w:szCs w:val="28"/>
          <w:shd w:fill="auto" w:val="clear"/>
        </w:rPr>
        <w:t>ссии избирательного участка</w:t>
        <w:br/>
        <w:t xml:space="preserve">№ 64-07 с правом решающего голоса 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shd w:fill="auto" w:val="clear"/>
        </w:rPr>
        <w:t>Лебединской Оксаны Александровны</w:t>
      </w:r>
      <w:r>
        <w:rPr>
          <w:sz w:val="28"/>
          <w:szCs w:val="28"/>
          <w:shd w:fill="auto" w:val="clear"/>
        </w:rPr>
        <w:t>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  <w:shd w:fill="auto" w:val="clear"/>
        </w:rPr>
        <w:t xml:space="preserve"> члена  участковой избирательной комиссии избирательного участка</w:t>
        <w:br/>
        <w:t xml:space="preserve">№ 64-26 с правом решающего голоса </w:t>
      </w:r>
      <w:r>
        <w:rPr>
          <w:rFonts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Голышкина Андрея Олеговича</w:t>
      </w:r>
      <w:r>
        <w:rPr>
          <w:color w:val="000000"/>
          <w:sz w:val="28"/>
          <w:szCs w:val="28"/>
          <w:shd w:fill="auto" w:val="clear"/>
        </w:rPr>
        <w:t>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- члена  участковой избирательной комиссии избирательного участка</w:t>
        <w:br/>
        <w:t>№ 64-28 с правом решающего голоса Фендриковой Марины Викторовны</w:t>
      </w:r>
      <w:r>
        <w:rPr>
          <w:rFonts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2. Считать утратившими силу: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пункт 10 приложения к решению территориальной избирательной комиссии Пригородная г. Краснодара от 01 июня 2023 г. № 7/30</w:t>
        <w:br/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«О формировании участковой избирательной комиссии избирательного участка № 64-07»;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- пункт 3 приложения к решению территориальной избирательной комиссии Пригородная г. Краснодара от 01 июня 2023 г. № 7/46</w:t>
        <w:br/>
        <w:t>«О формировании участковой избирательной комиссии избирательного участка № 64-26»;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- пункт 15 приложения к решению территориальной избирательной комиссии Пригородная г. Краснодара от 01 июня 2023 г. № 7/50</w:t>
        <w:br/>
        <w:t>«О формировании участковой избирательной комиссии избирательного участка № 64-28».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3. Признать недействительными ранее выданные удостоверения выбывшим членам участковых комиссий с правом решающего голоса.   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4. </w:t>
      </w:r>
      <w:r>
        <w:rPr>
          <w:color w:val="000000"/>
          <w:sz w:val="28"/>
          <w:szCs w:val="28"/>
          <w:shd w:fill="auto" w:val="clear"/>
        </w:rPr>
        <w:t xml:space="preserve">Направить выписки из настоящего решения в участковые избирательные комиссии избирательных участков №№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64-07, 64-26, 64-28</w:t>
      </w:r>
      <w:r>
        <w:rPr>
          <w:color w:val="000000"/>
          <w:sz w:val="28"/>
          <w:szCs w:val="28"/>
          <w:shd w:fill="auto" w:val="clear"/>
        </w:rPr>
        <w:t>.</w:t>
      </w:r>
    </w:p>
    <w:p>
      <w:pPr>
        <w:pStyle w:val="BodyTextIndent3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5. Разместить настоящее решение на странице территориальной избирательной комиссии Пригородная г. Красно</w:t>
      </w:r>
      <w:r>
        <w:rPr>
          <w:color w:val="000000"/>
          <w:shd w:fill="auto" w:val="clear"/>
        </w:rPr>
        <w:t>дара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color w:val="000000"/>
        </w:rPr>
      </w:pPr>
      <w:r>
        <w:rPr>
          <w:bCs/>
          <w:color w:val="000000"/>
          <w:sz w:val="28"/>
          <w:shd w:fill="auto" w:val="clear"/>
        </w:rPr>
        <w:t>6</w:t>
      </w:r>
      <w:bookmarkStart w:id="0" w:name="_Hlk100226930"/>
      <w:r>
        <w:rPr>
          <w:bCs/>
          <w:color w:val="000000"/>
          <w:sz w:val="28"/>
          <w:shd w:fill="auto" w:val="clear"/>
        </w:rPr>
        <w:t xml:space="preserve">. </w:t>
      </w:r>
      <w:bookmarkEnd w:id="0"/>
      <w:r>
        <w:rPr>
          <w:bCs/>
          <w:color w:val="000000"/>
          <w:sz w:val="28"/>
          <w:shd w:fill="auto" w:val="clear"/>
        </w:rPr>
        <w:t xml:space="preserve">Контроль за выполнением пунктов </w:t>
      </w:r>
      <w:r>
        <w:rPr>
          <w:bCs/>
          <w:color w:val="000000"/>
          <w:sz w:val="28"/>
        </w:rPr>
        <w:t>4 и 5 настоящего решения возложить на секретаря территориальной избирательной комиссии Пригородная г. Краснодара И.В. Почтер.</w:t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П.П. Самоненко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>
      <w:pPr>
        <w:pStyle w:val="Normal"/>
        <w:jc w:val="both"/>
        <w:rPr>
          <w:bCs/>
          <w:sz w:val="28"/>
        </w:rPr>
      </w:pPr>
      <w:r>
        <w:rPr>
          <w:sz w:val="28"/>
        </w:rPr>
        <w:t>избирательной комиссии</w:t>
        <w:tab/>
        <w:tab/>
        <w:t xml:space="preserve">                                             </w:t>
      </w:r>
      <w:r>
        <w:rPr>
          <w:bCs/>
          <w:sz w:val="28"/>
        </w:rPr>
        <w:t>И.В. Почтер</w:t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0.8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25">
    <w:name w:val="Основной текст 2"/>
    <w:basedOn w:val="Normal"/>
    <w:qFormat/>
    <w:pPr>
      <w:ind w:left="0" w:right="-2" w:hanging="0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E452-C218-4B23-920D-EF01BB5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Application>LibreOffice/7.3.7.2$Linux_X86_64 LibreOffice_project/30$Build-2</Application>
  <AppVersion>15.0000</AppVersion>
  <Pages>2</Pages>
  <Words>307</Words>
  <Characters>2148</Characters>
  <CharactersWithSpaces>2526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2022-08-09T11:10:00Z</dcterms:created>
  <dc:creator/>
  <dc:description/>
  <dc:language>ru-RU</dc:language>
  <cp:lastModifiedBy/>
  <cp:lastPrinted>2023-08-24T16:26:30Z</cp:lastPrinted>
  <dcterms:modified xsi:type="dcterms:W3CDTF">2023-08-24T16:26:32Z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