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</w:r>
          </w:p>
        </w:tc>
      </w:tr>
    </w:tbl>
    <w:p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tbl>
      <w:tblPr>
        <w:tblW w:w="93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2334"/>
        <w:gridCol w:w="3483"/>
      </w:tblGrid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2023г.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Краснодар</w:t>
            </w:r>
          </w:p>
        </w:tc>
        <w:tc>
          <w:tcPr>
            <w:tcW w:w="3483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9/86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360"/>
        <w:ind w:left="0" w:right="0" w:firstLine="709"/>
        <w:jc w:val="center"/>
        <w:rPr>
          <w:rFonts w:ascii="Times New Roman" w:hAnsi="Times New Roman"/>
          <w:b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</w:r>
    </w:p>
    <w:p>
      <w:pPr>
        <w:pStyle w:val="Normal"/>
        <w:widowControl/>
        <w:suppressAutoHyphens w:val="false"/>
        <w:bidi w:val="0"/>
        <w:spacing w:lineRule="auto" w:line="276" w:before="0" w:after="200"/>
        <w:ind w:left="0" w:right="0" w:hanging="0"/>
        <w:jc w:val="center"/>
        <w:rPr>
          <w:rFonts w:ascii="Times New Roman" w:hAnsi="Times New Roman" w:eastAsia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О составе Рабочей группы территориальной избирательной комиссии </w:t>
        <w:br/>
        <w:t xml:space="preserve">Пригородная г. Краснодара по предварительному </w:t>
        <w:br/>
        <w:t xml:space="preserve">рассмотрению жалоб и обращений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соответствии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 пунктом 9 статьи 26 Федерального закона</w:t>
        <w:br/>
        <w:t xml:space="preserve">от 12.06.2002 № 67-ФЗ «Об основных гарантиях избирательных прав и права на участие в референдуме граждан Российской Федерации»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территориальная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избирательная комиссия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Пригородная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г. Краснодар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РЕШИЛА: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состав Рабочей группы территориальной избирательной комиссии Пригородная г. Краснодара по предварительному рассмотрению жалоб и обращений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>
      <w:pPr>
        <w:pStyle w:val="Style24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Разместить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spacing w:lineRule="auto" w:line="36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3. Контроль за выполнением пункта 2 настоящего решени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я возложить</w:t>
        <w:br/>
        <w:t>на секретаря территориальной избирательной комиссии Пригородная                                              г. Краснодара Почтер И.В.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  <w:tab/>
        <w:tab/>
        <w:t xml:space="preserve">   </w:t>
        <w:tab/>
        <w:t xml:space="preserve">                            П.П. Самоненко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  <w:tab/>
        <w:tab/>
        <w:tab/>
        <w:t xml:space="preserve"> </w:t>
        <w:tab/>
        <w:t xml:space="preserve">   </w:t>
        <w:tab/>
        <w:t xml:space="preserve">        И.В. Почтер</w:t>
      </w:r>
    </w:p>
    <w:p>
      <w:pPr>
        <w:pStyle w:val="Normal"/>
        <w:suppressAutoHyphens w:val="true"/>
        <w:spacing w:lineRule="auto" w:line="240" w:before="0" w:after="0"/>
        <w:ind w:left="3969" w:right="0" w:hanging="0"/>
        <w:jc w:val="center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3969" w:right="0" w:hanging="0"/>
        <w:jc w:val="center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right="-108" w:hanging="0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8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746"/>
        <w:gridCol w:w="4823"/>
      </w:tblGrid>
      <w:tr>
        <w:trPr/>
        <w:tc>
          <w:tcPr>
            <w:tcW w:w="4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8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решением территориальной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Пригородная г. Краснодара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21.06.2023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eastAsia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eastAsia="Times New Roman" w:ascii="Times New Roman" w:hAnsi="Times New Roman"/>
          <w:sz w:val="32"/>
          <w:szCs w:val="32"/>
          <w:lang w:eastAsia="ru-RU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Рабочей группы территориальной избирательной комиссии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Пригородная г. Краснодара по предварительному рассмотрению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жалоб и обращений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720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00"/>
        <w:gridCol w:w="6119"/>
      </w:tblGrid>
      <w:tr>
        <w:trPr/>
        <w:tc>
          <w:tcPr>
            <w:tcW w:w="36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Кузьменко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заместитель председателя ТИК Пригородная</w:t>
              <w:br/>
              <w:t>г. Краснодара,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Михеева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Вероника Игоревна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член ТИК Пригородная г. Краснодара,</w:t>
              <w:br/>
              <w:t>заместитель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Почтер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секретарь ТИК Пригородная г. Краснодара, секретарь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Наточиева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член ТИК Пригородная г. Краснодара, член Рабочей группы.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" w:hanging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choolBoo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5da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rFonts w:eastAsia="Arial Unicode MS"/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93192"/>
    <w:rPr>
      <w:rFonts w:ascii="Calibri" w:hAnsi="Calibri" w:eastAsia="Calibri" w:cs="Times New Roman"/>
      <w:sz w:val="16"/>
      <w:szCs w:val="16"/>
    </w:rPr>
  </w:style>
  <w:style w:type="character" w:styleId="Style14">
    <w:name w:val="Основной шрифт абзаца"/>
    <w:qFormat/>
    <w:rPr/>
  </w:style>
  <w:style w:type="character" w:styleId="WW8NumSt5z0">
    <w:name w:val="WW8NumSt5z0"/>
    <w:qFormat/>
    <w:rPr>
      <w:rFonts w:ascii="SchoolBook" w:hAnsi="SchoolBook" w:cs="SchoolBook"/>
      <w:b w:val="false"/>
      <w:i w:val="false"/>
      <w:sz w:val="26"/>
      <w:u w:val="none"/>
    </w:rPr>
  </w:style>
  <w:style w:type="character" w:styleId="WW8NumSt3z0">
    <w:name w:val="WW8NumSt3z0"/>
    <w:qFormat/>
    <w:rPr>
      <w:rFonts w:ascii="SchoolBook" w:hAnsi="SchoolBook" w:cs="SchoolBook"/>
      <w:b w:val="false"/>
      <w:i w:val="false"/>
      <w:sz w:val="26"/>
      <w:u w:val="none"/>
    </w:rPr>
  </w:style>
  <w:style w:type="character" w:styleId="WW8Num8z0">
    <w:name w:val="WW8Num8z0"/>
    <w:qFormat/>
    <w:rPr>
      <w:rFonts w:ascii="SchoolBook" w:hAnsi="SchoolBook" w:cs="SchoolBook"/>
      <w:b w:val="false"/>
      <w:i w:val="false"/>
      <w:sz w:val="26"/>
      <w:u w:val="none"/>
    </w:rPr>
  </w:style>
  <w:style w:type="character" w:styleId="WW8Num7z0">
    <w:name w:val="WW8Num7z0"/>
    <w:qFormat/>
    <w:rPr/>
  </w:style>
  <w:style w:type="character" w:styleId="WW8Num6z0">
    <w:name w:val="WW8Num6z0"/>
    <w:qFormat/>
    <w:rPr>
      <w:rFonts w:ascii="SchoolBook" w:hAnsi="SchoolBook" w:cs="SchoolBook"/>
      <w:b w:val="false"/>
      <w:i w:val="false"/>
      <w:sz w:val="26"/>
      <w:u w:val="none"/>
    </w:rPr>
  </w:style>
  <w:style w:type="character" w:styleId="WW8Num5z0">
    <w:name w:val="WW8Num5z0"/>
    <w:qFormat/>
    <w:rPr>
      <w:rFonts w:ascii="SchoolBook" w:hAnsi="SchoolBook" w:cs="SchoolBook"/>
      <w:b w:val="false"/>
      <w:i w:val="false"/>
      <w:sz w:val="26"/>
      <w:u w:val="none"/>
    </w:rPr>
  </w:style>
  <w:style w:type="character" w:styleId="WW8Num4z0">
    <w:name w:val="WW8Num4z0"/>
    <w:qFormat/>
    <w:rPr>
      <w:rFonts w:ascii="SchoolBook" w:hAnsi="SchoolBook" w:cs="SchoolBook"/>
      <w:b w:val="false"/>
      <w:i w:val="false"/>
      <w:sz w:val="26"/>
      <w:u w:val="none"/>
    </w:rPr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SchoolBook" w:hAnsi="SchoolBook" w:cs="SchoolBook"/>
      <w:b w:val="false"/>
      <w:i w:val="false"/>
      <w:sz w:val="26"/>
      <w:u w:val="none"/>
    </w:rPr>
  </w:style>
  <w:style w:type="character" w:styleId="WW8Num1z0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93192"/>
    <w:pPr>
      <w:spacing w:lineRule="auto" w:line="240" w:before="0" w:after="0"/>
    </w:pPr>
    <w:rPr>
      <w:sz w:val="16"/>
      <w:szCs w:val="16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41">
    <w:name w:val="Текст 14-1"/>
    <w:basedOn w:val="Normal"/>
    <w:qFormat/>
    <w:pPr>
      <w:spacing w:lineRule="auto" w:line="360"/>
      <w:ind w:firstLine="709"/>
      <w:jc w:val="both"/>
    </w:pPr>
    <w:rPr>
      <w:rFonts w:ascii="Times New Roman CYR" w:hAnsi="Times New Roman CYR" w:cs="Times New Roman CYR"/>
    </w:rPr>
  </w:style>
  <w:style w:type="paragraph" w:styleId="Iauiue">
    <w:name w:val="Iau?iue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31">
    <w:name w:val="Основной текст с отступом 3"/>
    <w:basedOn w:val="Normal"/>
    <w:qFormat/>
    <w:pPr>
      <w:spacing w:lineRule="auto" w:line="360"/>
      <w:ind w:firstLine="720"/>
      <w:jc w:val="both"/>
    </w:pPr>
    <w:rPr/>
  </w:style>
  <w:style w:type="paragraph" w:styleId="2">
    <w:name w:val="Основной текст с отступом 2"/>
    <w:basedOn w:val="Normal"/>
    <w:qFormat/>
    <w:pPr>
      <w:spacing w:lineRule="auto" w:line="288"/>
      <w:ind w:firstLine="709"/>
      <w:jc w:val="both"/>
    </w:pPr>
    <w:rPr>
      <w:rFonts w:ascii="SchoolBook" w:hAnsi="SchoolBook" w:cs="SchoolBook"/>
      <w:sz w:val="26"/>
    </w:rPr>
  </w:style>
  <w:style w:type="paragraph" w:styleId="21">
    <w:name w:val="Основной текст 2"/>
    <w:basedOn w:val="Normal"/>
    <w:qFormat/>
    <w:pPr>
      <w:jc w:val="center"/>
    </w:pPr>
    <w:rPr>
      <w:rFonts w:ascii="SchoolBook" w:hAnsi="SchoolBook" w:cs="SchoolBook"/>
      <w:b/>
      <w:sz w:val="26"/>
    </w:rPr>
  </w:style>
  <w:style w:type="paragraph" w:styleId="Style21">
    <w:name w:val="Ст_колон"/>
    <w:basedOn w:val="Normal"/>
    <w:qFormat/>
    <w:pPr>
      <w:jc w:val="both"/>
    </w:pPr>
    <w:rPr>
      <w:rFonts w:ascii="SchoolBook" w:hAnsi="SchoolBook" w:cs="SchoolBook"/>
      <w:sz w:val="2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Body Text Indent"/>
    <w:basedOn w:val="Normal"/>
    <w:pPr>
      <w:spacing w:lineRule="auto" w:line="360"/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LibreOffice/7.3.7.2$Linux_X86_64 LibreOffice_project/30$Build-2</Application>
  <AppVersion>15.0000</AppVersion>
  <Pages>2</Pages>
  <Words>211</Words>
  <Characters>1587</Characters>
  <CharactersWithSpaces>1865</CharactersWithSpaces>
  <Paragraphs>38</Paragraphs>
  <Company>ИКМО г.Краснодар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2017-09-06T07:23:00Z</dcterms:created>
  <dc:creator>Irina</dc:creator>
  <dc:description/>
  <dc:language>ru-RU</dc:language>
  <cp:lastModifiedBy/>
  <cp:lastPrinted>2020-06-19T09:25:00Z</cp:lastPrinted>
  <dcterms:modified xsi:type="dcterms:W3CDTF">2023-06-20T17:19:58Z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